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F422" w14:textId="77777777" w:rsidR="0004154C" w:rsidRPr="0032280C" w:rsidRDefault="005D4A19" w:rsidP="005D4A19">
      <w:pPr>
        <w:spacing w:after="0" w:line="259" w:lineRule="auto"/>
        <w:ind w:left="0" w:firstLine="0"/>
        <w:jc w:val="center"/>
        <w:rPr>
          <w:rFonts w:ascii="Arial" w:hAnsi="Arial" w:cs="Arial"/>
          <w:sz w:val="24"/>
          <w:szCs w:val="24"/>
        </w:rPr>
      </w:pPr>
      <w:r w:rsidRPr="0032280C">
        <w:rPr>
          <w:rFonts w:ascii="Arial" w:hAnsi="Arial" w:cs="Arial"/>
          <w:noProof/>
          <w:sz w:val="24"/>
          <w:szCs w:val="24"/>
        </w:rPr>
        <w:drawing>
          <wp:inline distT="0" distB="0" distL="0" distR="0" wp14:anchorId="5E840279" wp14:editId="095FC9BB">
            <wp:extent cx="4319016" cy="185318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 (Print) final September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9016" cy="1853184"/>
                    </a:xfrm>
                    <a:prstGeom prst="rect">
                      <a:avLst/>
                    </a:prstGeom>
                  </pic:spPr>
                </pic:pic>
              </a:graphicData>
            </a:graphic>
          </wp:inline>
        </w:drawing>
      </w:r>
    </w:p>
    <w:p w14:paraId="042F9EE3" w14:textId="7BFAF716" w:rsidR="0004154C" w:rsidRDefault="004A7B0A">
      <w:pPr>
        <w:spacing w:after="278" w:line="259" w:lineRule="auto"/>
        <w:ind w:left="0" w:firstLine="0"/>
        <w:jc w:val="left"/>
        <w:rPr>
          <w:rFonts w:ascii="Arial" w:hAnsi="Arial" w:cs="Arial"/>
          <w:sz w:val="24"/>
          <w:szCs w:val="24"/>
        </w:rPr>
      </w:pPr>
      <w:r w:rsidRPr="0032280C">
        <w:rPr>
          <w:rFonts w:ascii="Arial" w:hAnsi="Arial" w:cs="Arial"/>
          <w:sz w:val="24"/>
          <w:szCs w:val="24"/>
        </w:rPr>
        <w:t xml:space="preserve"> </w:t>
      </w:r>
    </w:p>
    <w:p w14:paraId="65E601A6" w14:textId="43DA247B" w:rsidR="00916623" w:rsidRDefault="00916623">
      <w:pPr>
        <w:spacing w:after="278" w:line="259" w:lineRule="auto"/>
        <w:ind w:left="0" w:firstLine="0"/>
        <w:jc w:val="left"/>
        <w:rPr>
          <w:rFonts w:ascii="Arial" w:hAnsi="Arial" w:cs="Arial"/>
          <w:sz w:val="24"/>
          <w:szCs w:val="24"/>
        </w:rPr>
      </w:pPr>
    </w:p>
    <w:p w14:paraId="22B66118" w14:textId="49B7AA76" w:rsidR="00916623" w:rsidRDefault="00916623">
      <w:pPr>
        <w:spacing w:after="278" w:line="259" w:lineRule="auto"/>
        <w:ind w:left="0" w:firstLine="0"/>
        <w:jc w:val="left"/>
        <w:rPr>
          <w:rFonts w:ascii="Arial" w:hAnsi="Arial" w:cs="Arial"/>
          <w:sz w:val="24"/>
          <w:szCs w:val="24"/>
        </w:rPr>
      </w:pPr>
    </w:p>
    <w:p w14:paraId="26135B6B" w14:textId="4FA6D696" w:rsidR="00916623" w:rsidRDefault="00916623">
      <w:pPr>
        <w:spacing w:after="278" w:line="259" w:lineRule="auto"/>
        <w:ind w:left="0" w:firstLine="0"/>
        <w:jc w:val="left"/>
        <w:rPr>
          <w:rFonts w:ascii="Arial" w:hAnsi="Arial" w:cs="Arial"/>
          <w:sz w:val="24"/>
          <w:szCs w:val="24"/>
        </w:rPr>
      </w:pPr>
    </w:p>
    <w:p w14:paraId="4E83139B" w14:textId="77777777" w:rsidR="00916623" w:rsidRPr="0032280C" w:rsidRDefault="00916623">
      <w:pPr>
        <w:spacing w:after="278" w:line="259" w:lineRule="auto"/>
        <w:ind w:left="0" w:firstLine="0"/>
        <w:jc w:val="left"/>
        <w:rPr>
          <w:rFonts w:ascii="Arial" w:hAnsi="Arial" w:cs="Arial"/>
          <w:sz w:val="24"/>
          <w:szCs w:val="24"/>
        </w:rPr>
      </w:pPr>
    </w:p>
    <w:p w14:paraId="3C8AA1AA" w14:textId="289151B7" w:rsidR="0004154C" w:rsidRPr="00B56326" w:rsidRDefault="004A7B0A" w:rsidP="00454F93">
      <w:pPr>
        <w:spacing w:after="0" w:line="259" w:lineRule="auto"/>
        <w:ind w:left="0" w:firstLine="0"/>
        <w:jc w:val="center"/>
        <w:rPr>
          <w:rFonts w:ascii="Arial" w:hAnsi="Arial" w:cs="Arial"/>
          <w:color w:val="FF9900"/>
          <w:sz w:val="52"/>
          <w:szCs w:val="52"/>
        </w:rPr>
      </w:pPr>
      <w:r w:rsidRPr="00B56326">
        <w:rPr>
          <w:rFonts w:ascii="Arial" w:hAnsi="Arial" w:cs="Arial"/>
          <w:b/>
          <w:color w:val="FF9900"/>
          <w:sz w:val="52"/>
          <w:szCs w:val="52"/>
        </w:rPr>
        <w:t>Financial Regulations Manual</w:t>
      </w:r>
    </w:p>
    <w:p w14:paraId="2D68CA14"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281D3A82"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045A4D85"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73F24B8" w14:textId="160D4C3B"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1BC0FC2" w14:textId="7DB6862E"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76B53AE6"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21A176F4"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4A5D299C"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73121DA3"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907D97F"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5D2FAA89"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08AE3BF7"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F3F1F51"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53A11CD3"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66DB9F8B"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5211EFC6" w14:textId="77777777" w:rsidR="00916623"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55"/>
        <w:gridCol w:w="2745"/>
      </w:tblGrid>
      <w:tr w:rsidR="00916623" w14:paraId="38795124" w14:textId="77777777" w:rsidTr="19C5D100">
        <w:trPr>
          <w:trHeight w:val="300"/>
        </w:trPr>
        <w:tc>
          <w:tcPr>
            <w:tcW w:w="62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52855A0" w14:textId="317B4D8F" w:rsidR="00916623" w:rsidRDefault="00916623" w:rsidP="00916623">
            <w:pPr>
              <w:spacing w:after="120"/>
              <w:ind w:left="0" w:right="170" w:firstLine="0"/>
              <w:rPr>
                <w:rFonts w:ascii="Arial" w:eastAsia="Arial" w:hAnsi="Arial" w:cs="Arial"/>
                <w:color w:val="000000" w:themeColor="text1"/>
                <w:szCs w:val="20"/>
                <w:lang w:val="en-US"/>
              </w:rPr>
            </w:pPr>
            <w:r>
              <w:rPr>
                <w:rFonts w:ascii="Arial" w:eastAsia="Arial" w:hAnsi="Arial" w:cs="Arial"/>
                <w:color w:val="000000" w:themeColor="text1"/>
                <w:szCs w:val="20"/>
              </w:rPr>
              <w:t>Date of Review</w:t>
            </w:r>
          </w:p>
        </w:tc>
        <w:tc>
          <w:tcPr>
            <w:tcW w:w="27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76994AB" w14:textId="2E98A28F" w:rsidR="00916623" w:rsidRDefault="00916623">
            <w:pPr>
              <w:spacing w:after="120"/>
              <w:ind w:left="170" w:right="170"/>
              <w:jc w:val="right"/>
              <w:rPr>
                <w:rFonts w:ascii="Arial" w:eastAsia="Arial" w:hAnsi="Arial" w:cs="Arial"/>
                <w:color w:val="000000" w:themeColor="text1"/>
                <w:szCs w:val="20"/>
                <w:lang w:val="en-US"/>
              </w:rPr>
            </w:pPr>
            <w:r>
              <w:rPr>
                <w:rFonts w:ascii="Arial" w:eastAsia="Arial" w:hAnsi="Arial" w:cs="Arial"/>
                <w:color w:val="000000" w:themeColor="text1"/>
                <w:szCs w:val="20"/>
              </w:rPr>
              <w:t>November 202</w:t>
            </w:r>
            <w:r w:rsidR="00916B91">
              <w:rPr>
                <w:rFonts w:ascii="Arial" w:eastAsia="Arial" w:hAnsi="Arial" w:cs="Arial"/>
                <w:color w:val="000000" w:themeColor="text1"/>
                <w:szCs w:val="20"/>
              </w:rPr>
              <w:t>5</w:t>
            </w:r>
          </w:p>
        </w:tc>
      </w:tr>
      <w:tr w:rsidR="00916623" w14:paraId="0F05D551" w14:textId="77777777" w:rsidTr="19C5D100">
        <w:trPr>
          <w:trHeight w:val="300"/>
        </w:trPr>
        <w:tc>
          <w:tcPr>
            <w:tcW w:w="62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212AB6EF" w14:textId="118858E4" w:rsidR="00916623" w:rsidRDefault="7E5D2F63" w:rsidP="19C5D100">
            <w:pPr>
              <w:spacing w:after="120"/>
              <w:ind w:left="170" w:right="170" w:hanging="148"/>
              <w:rPr>
                <w:rFonts w:ascii="Arial" w:eastAsia="Arial" w:hAnsi="Arial" w:cs="Arial"/>
                <w:color w:val="000000" w:themeColor="text1"/>
                <w:lang w:val="en-US"/>
              </w:rPr>
            </w:pPr>
            <w:r w:rsidRPr="19C5D100">
              <w:rPr>
                <w:rFonts w:ascii="Arial" w:eastAsia="Arial" w:hAnsi="Arial" w:cs="Arial"/>
                <w:color w:val="000000" w:themeColor="text1"/>
                <w:lang w:val="en-US"/>
              </w:rPr>
              <w:t>Author</w:t>
            </w:r>
          </w:p>
        </w:tc>
        <w:tc>
          <w:tcPr>
            <w:tcW w:w="27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EB8B507" w14:textId="685217B6" w:rsidR="00916623" w:rsidRDefault="7E5D2F63" w:rsidP="19C5D100">
            <w:pPr>
              <w:spacing w:after="120"/>
              <w:ind w:left="170" w:right="170"/>
              <w:jc w:val="right"/>
              <w:rPr>
                <w:rFonts w:ascii="Arial" w:eastAsia="Arial" w:hAnsi="Arial" w:cs="Arial"/>
                <w:color w:val="000000" w:themeColor="text1"/>
                <w:lang w:val="en-US"/>
              </w:rPr>
            </w:pPr>
            <w:r w:rsidRPr="19C5D100">
              <w:rPr>
                <w:rFonts w:ascii="Arial" w:eastAsia="Arial" w:hAnsi="Arial" w:cs="Arial"/>
                <w:color w:val="000000" w:themeColor="text1"/>
                <w:lang w:val="en-US"/>
              </w:rPr>
              <w:t>Rebecca Miller</w:t>
            </w:r>
          </w:p>
        </w:tc>
      </w:tr>
      <w:tr w:rsidR="00916623" w14:paraId="09206BF5" w14:textId="77777777" w:rsidTr="19C5D100">
        <w:trPr>
          <w:trHeight w:val="300"/>
        </w:trPr>
        <w:tc>
          <w:tcPr>
            <w:tcW w:w="62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2DF1F7E" w14:textId="02D985DA" w:rsidR="00916623" w:rsidRDefault="00916623" w:rsidP="00916623">
            <w:pPr>
              <w:spacing w:after="120"/>
              <w:ind w:left="170" w:right="170" w:hanging="148"/>
              <w:rPr>
                <w:rFonts w:ascii="Arial" w:eastAsia="Arial" w:hAnsi="Arial" w:cs="Arial"/>
                <w:color w:val="000000" w:themeColor="text1"/>
                <w:szCs w:val="20"/>
                <w:lang w:val="en-US"/>
              </w:rPr>
            </w:pPr>
            <w:r>
              <w:rPr>
                <w:rFonts w:ascii="Arial" w:eastAsia="Arial" w:hAnsi="Arial" w:cs="Arial"/>
                <w:color w:val="000000" w:themeColor="text1"/>
                <w:szCs w:val="20"/>
                <w:lang w:val="en-US"/>
              </w:rPr>
              <w:t xml:space="preserve">Review </w:t>
            </w:r>
          </w:p>
        </w:tc>
        <w:tc>
          <w:tcPr>
            <w:tcW w:w="27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4C8097B" w14:textId="5C36107A" w:rsidR="00916623" w:rsidRDefault="00916623">
            <w:pPr>
              <w:spacing w:after="120"/>
              <w:ind w:left="170" w:right="170"/>
              <w:jc w:val="right"/>
              <w:rPr>
                <w:rFonts w:ascii="Arial" w:eastAsia="Arial" w:hAnsi="Arial" w:cs="Arial"/>
                <w:color w:val="000000" w:themeColor="text1"/>
                <w:szCs w:val="20"/>
              </w:rPr>
            </w:pPr>
            <w:r>
              <w:rPr>
                <w:rFonts w:ascii="Arial" w:eastAsia="Arial" w:hAnsi="Arial" w:cs="Arial"/>
                <w:color w:val="000000" w:themeColor="text1"/>
                <w:szCs w:val="20"/>
              </w:rPr>
              <w:t>October 2027</w:t>
            </w:r>
          </w:p>
        </w:tc>
      </w:tr>
    </w:tbl>
    <w:p w14:paraId="12848FFC" w14:textId="03D65F48" w:rsidR="0004154C" w:rsidRPr="0032280C" w:rsidRDefault="0004154C">
      <w:pPr>
        <w:spacing w:after="0" w:line="259" w:lineRule="auto"/>
        <w:ind w:left="0" w:firstLine="0"/>
        <w:jc w:val="left"/>
        <w:rPr>
          <w:rFonts w:ascii="Arial" w:hAnsi="Arial" w:cs="Arial"/>
          <w:sz w:val="24"/>
          <w:szCs w:val="24"/>
        </w:rPr>
      </w:pPr>
    </w:p>
    <w:p w14:paraId="02946D06" w14:textId="77777777" w:rsidR="0004154C" w:rsidRPr="0032280C" w:rsidRDefault="004A7B0A">
      <w:pPr>
        <w:spacing w:after="0" w:line="259" w:lineRule="auto"/>
        <w:ind w:left="0" w:firstLine="0"/>
        <w:jc w:val="left"/>
        <w:rPr>
          <w:rFonts w:ascii="Arial" w:hAnsi="Arial" w:cs="Arial"/>
          <w:sz w:val="24"/>
          <w:szCs w:val="24"/>
        </w:rPr>
      </w:pPr>
      <w:r w:rsidRPr="19C5D100">
        <w:rPr>
          <w:rFonts w:ascii="Arial" w:hAnsi="Arial" w:cs="Arial"/>
          <w:sz w:val="24"/>
          <w:szCs w:val="24"/>
        </w:rPr>
        <w:t xml:space="preserve"> </w:t>
      </w:r>
    </w:p>
    <w:p w14:paraId="025BED48" w14:textId="373315A6" w:rsidR="19C5D100" w:rsidRDefault="19C5D100" w:rsidP="19C5D100">
      <w:pPr>
        <w:spacing w:after="0" w:line="259" w:lineRule="auto"/>
        <w:ind w:left="0" w:firstLine="0"/>
        <w:jc w:val="left"/>
        <w:rPr>
          <w:rFonts w:ascii="Arial" w:hAnsi="Arial" w:cs="Arial"/>
          <w:sz w:val="24"/>
          <w:szCs w:val="24"/>
        </w:rPr>
      </w:pPr>
    </w:p>
    <w:p w14:paraId="39352C1F" w14:textId="2FB2A854" w:rsidR="19C5D100" w:rsidRDefault="19C5D100" w:rsidP="19C5D100">
      <w:pPr>
        <w:spacing w:after="0" w:line="259" w:lineRule="auto"/>
        <w:ind w:left="0" w:firstLine="0"/>
        <w:jc w:val="left"/>
        <w:rPr>
          <w:rFonts w:ascii="Arial" w:hAnsi="Arial" w:cs="Arial"/>
          <w:sz w:val="24"/>
          <w:szCs w:val="24"/>
        </w:rPr>
      </w:pPr>
    </w:p>
    <w:p w14:paraId="631DF540" w14:textId="77777777" w:rsidR="0004154C" w:rsidRPr="00B56326" w:rsidRDefault="004A7B0A">
      <w:pPr>
        <w:pStyle w:val="Heading1"/>
        <w:ind w:left="-5"/>
        <w:rPr>
          <w:rFonts w:ascii="Arial" w:hAnsi="Arial" w:cs="Arial"/>
          <w:color w:val="FF9900"/>
          <w:sz w:val="40"/>
          <w:szCs w:val="40"/>
        </w:rPr>
      </w:pPr>
      <w:r w:rsidRPr="00B56326">
        <w:rPr>
          <w:rFonts w:ascii="Arial" w:hAnsi="Arial" w:cs="Arial"/>
          <w:color w:val="FF9900"/>
          <w:sz w:val="40"/>
          <w:szCs w:val="40"/>
        </w:rPr>
        <w:lastRenderedPageBreak/>
        <w:t xml:space="preserve">Contents </w:t>
      </w:r>
    </w:p>
    <w:p w14:paraId="0F567743" w14:textId="77777777" w:rsidR="0004154C" w:rsidRPr="00EE2796" w:rsidRDefault="004A7B0A">
      <w:pPr>
        <w:spacing w:after="0" w:line="259" w:lineRule="auto"/>
        <w:ind w:left="0" w:firstLine="0"/>
        <w:jc w:val="left"/>
        <w:rPr>
          <w:rFonts w:ascii="Arial" w:hAnsi="Arial" w:cs="Arial"/>
          <w:sz w:val="24"/>
          <w:szCs w:val="24"/>
        </w:rPr>
      </w:pPr>
      <w:r w:rsidRPr="00EE2796">
        <w:rPr>
          <w:rFonts w:ascii="Arial" w:hAnsi="Arial" w:cs="Arial"/>
          <w:sz w:val="24"/>
          <w:szCs w:val="24"/>
        </w:rPr>
        <w:t xml:space="preserve"> </w:t>
      </w:r>
    </w:p>
    <w:p w14:paraId="032A051C" w14:textId="77777777" w:rsidR="0004154C" w:rsidRPr="00EE2796" w:rsidRDefault="004A7B0A">
      <w:pPr>
        <w:numPr>
          <w:ilvl w:val="0"/>
          <w:numId w:val="1"/>
        </w:numPr>
        <w:ind w:hanging="708"/>
        <w:rPr>
          <w:rFonts w:ascii="Arial" w:hAnsi="Arial" w:cs="Arial"/>
          <w:sz w:val="24"/>
          <w:szCs w:val="24"/>
        </w:rPr>
      </w:pPr>
      <w:r w:rsidRPr="00EE2796">
        <w:rPr>
          <w:rFonts w:ascii="Arial" w:hAnsi="Arial" w:cs="Arial"/>
          <w:sz w:val="24"/>
          <w:szCs w:val="24"/>
        </w:rPr>
        <w:t xml:space="preserve">Introduction </w:t>
      </w:r>
    </w:p>
    <w:p w14:paraId="7E12A662" w14:textId="77777777" w:rsidR="0004154C" w:rsidRPr="00454F93" w:rsidRDefault="004A7B0A">
      <w:pPr>
        <w:spacing w:after="12" w:line="259" w:lineRule="auto"/>
        <w:ind w:left="0" w:firstLine="0"/>
        <w:jc w:val="left"/>
        <w:rPr>
          <w:rFonts w:ascii="Arial" w:hAnsi="Arial" w:cs="Arial"/>
          <w:sz w:val="24"/>
          <w:szCs w:val="24"/>
        </w:rPr>
      </w:pPr>
      <w:r w:rsidRPr="00454F93">
        <w:rPr>
          <w:rFonts w:ascii="Arial" w:hAnsi="Arial" w:cs="Arial"/>
          <w:sz w:val="24"/>
          <w:szCs w:val="24"/>
        </w:rPr>
        <w:t xml:space="preserve"> </w:t>
      </w:r>
    </w:p>
    <w:p w14:paraId="2C860C0B"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Organisation </w:t>
      </w:r>
    </w:p>
    <w:p w14:paraId="2D88D7F1" w14:textId="77777777" w:rsidR="0004154C" w:rsidRPr="00454F93" w:rsidRDefault="004A7B0A">
      <w:pPr>
        <w:spacing w:after="10" w:line="259" w:lineRule="auto"/>
        <w:ind w:left="0" w:firstLine="0"/>
        <w:jc w:val="left"/>
        <w:rPr>
          <w:rFonts w:ascii="Arial" w:hAnsi="Arial" w:cs="Arial"/>
          <w:sz w:val="24"/>
          <w:szCs w:val="24"/>
        </w:rPr>
      </w:pPr>
      <w:r w:rsidRPr="00454F93">
        <w:rPr>
          <w:rFonts w:ascii="Arial" w:hAnsi="Arial" w:cs="Arial"/>
          <w:sz w:val="24"/>
          <w:szCs w:val="24"/>
        </w:rPr>
        <w:t xml:space="preserve"> </w:t>
      </w:r>
    </w:p>
    <w:p w14:paraId="75D0F923"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Accounting System </w:t>
      </w:r>
    </w:p>
    <w:p w14:paraId="6CF2A395" w14:textId="77777777" w:rsidR="0004154C" w:rsidRPr="00454F93" w:rsidRDefault="004A7B0A">
      <w:pPr>
        <w:spacing w:after="12" w:line="259" w:lineRule="auto"/>
        <w:ind w:left="0" w:firstLine="0"/>
        <w:jc w:val="left"/>
        <w:rPr>
          <w:rFonts w:ascii="Arial" w:hAnsi="Arial" w:cs="Arial"/>
          <w:sz w:val="24"/>
          <w:szCs w:val="24"/>
        </w:rPr>
      </w:pPr>
      <w:r w:rsidRPr="00454F93">
        <w:rPr>
          <w:rFonts w:ascii="Arial" w:hAnsi="Arial" w:cs="Arial"/>
          <w:sz w:val="24"/>
          <w:szCs w:val="24"/>
        </w:rPr>
        <w:t xml:space="preserve"> </w:t>
      </w:r>
    </w:p>
    <w:p w14:paraId="337A6C50"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Financial Planning </w:t>
      </w:r>
    </w:p>
    <w:p w14:paraId="7A9A032A" w14:textId="77777777" w:rsidR="0004154C" w:rsidRPr="00454F93" w:rsidRDefault="004A7B0A">
      <w:pPr>
        <w:spacing w:after="11" w:line="259" w:lineRule="auto"/>
        <w:ind w:left="0" w:firstLine="0"/>
        <w:jc w:val="left"/>
        <w:rPr>
          <w:rFonts w:ascii="Arial" w:hAnsi="Arial" w:cs="Arial"/>
          <w:sz w:val="24"/>
          <w:szCs w:val="24"/>
        </w:rPr>
      </w:pPr>
      <w:r w:rsidRPr="00454F93">
        <w:rPr>
          <w:rFonts w:ascii="Arial" w:hAnsi="Arial" w:cs="Arial"/>
          <w:sz w:val="24"/>
          <w:szCs w:val="24"/>
        </w:rPr>
        <w:t xml:space="preserve"> </w:t>
      </w:r>
    </w:p>
    <w:p w14:paraId="017854C1"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Payroll </w:t>
      </w:r>
    </w:p>
    <w:p w14:paraId="00581236" w14:textId="77777777" w:rsidR="0004154C" w:rsidRPr="00454F93" w:rsidRDefault="004A7B0A">
      <w:pPr>
        <w:spacing w:after="12" w:line="259" w:lineRule="auto"/>
        <w:ind w:left="0" w:firstLine="0"/>
        <w:jc w:val="left"/>
        <w:rPr>
          <w:rFonts w:ascii="Arial" w:hAnsi="Arial" w:cs="Arial"/>
          <w:sz w:val="24"/>
          <w:szCs w:val="24"/>
        </w:rPr>
      </w:pPr>
      <w:r w:rsidRPr="00454F93">
        <w:rPr>
          <w:rFonts w:ascii="Arial" w:hAnsi="Arial" w:cs="Arial"/>
          <w:sz w:val="24"/>
          <w:szCs w:val="24"/>
        </w:rPr>
        <w:t xml:space="preserve"> </w:t>
      </w:r>
    </w:p>
    <w:p w14:paraId="4DBF4788"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Purchasing </w:t>
      </w:r>
    </w:p>
    <w:p w14:paraId="3E280E4C" w14:textId="77777777" w:rsidR="0004154C" w:rsidRPr="00454F93" w:rsidRDefault="004A7B0A">
      <w:pPr>
        <w:spacing w:after="11" w:line="259" w:lineRule="auto"/>
        <w:ind w:left="0" w:firstLine="0"/>
        <w:jc w:val="left"/>
        <w:rPr>
          <w:rFonts w:ascii="Arial" w:hAnsi="Arial" w:cs="Arial"/>
          <w:sz w:val="24"/>
          <w:szCs w:val="24"/>
        </w:rPr>
      </w:pPr>
      <w:r w:rsidRPr="00454F93">
        <w:rPr>
          <w:rFonts w:ascii="Arial" w:hAnsi="Arial" w:cs="Arial"/>
          <w:sz w:val="24"/>
          <w:szCs w:val="24"/>
        </w:rPr>
        <w:t xml:space="preserve"> </w:t>
      </w:r>
    </w:p>
    <w:p w14:paraId="21B95E8A"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Income </w:t>
      </w:r>
    </w:p>
    <w:p w14:paraId="5F6CA14F" w14:textId="77777777" w:rsidR="0004154C" w:rsidRPr="00454F93" w:rsidRDefault="004A7B0A">
      <w:pPr>
        <w:spacing w:after="10" w:line="259" w:lineRule="auto"/>
        <w:ind w:left="0" w:firstLine="0"/>
        <w:jc w:val="left"/>
        <w:rPr>
          <w:rFonts w:ascii="Arial" w:hAnsi="Arial" w:cs="Arial"/>
          <w:sz w:val="24"/>
          <w:szCs w:val="24"/>
        </w:rPr>
      </w:pPr>
      <w:r w:rsidRPr="00454F93">
        <w:rPr>
          <w:rFonts w:ascii="Arial" w:hAnsi="Arial" w:cs="Arial"/>
          <w:sz w:val="24"/>
          <w:szCs w:val="24"/>
        </w:rPr>
        <w:t xml:space="preserve"> </w:t>
      </w:r>
    </w:p>
    <w:p w14:paraId="657530FC" w14:textId="77777777" w:rsidR="0004154C" w:rsidRPr="00454F93" w:rsidRDefault="004A7B0A">
      <w:pPr>
        <w:numPr>
          <w:ilvl w:val="0"/>
          <w:numId w:val="1"/>
        </w:numPr>
        <w:ind w:hanging="708"/>
        <w:rPr>
          <w:rFonts w:ascii="Arial" w:hAnsi="Arial" w:cs="Arial"/>
          <w:sz w:val="24"/>
          <w:szCs w:val="24"/>
        </w:rPr>
      </w:pPr>
      <w:r w:rsidRPr="00454F93">
        <w:rPr>
          <w:rFonts w:ascii="Arial" w:hAnsi="Arial" w:cs="Arial"/>
          <w:sz w:val="24"/>
          <w:szCs w:val="24"/>
        </w:rPr>
        <w:t xml:space="preserve">Cash Management </w:t>
      </w:r>
    </w:p>
    <w:p w14:paraId="5BE512DB" w14:textId="77777777" w:rsidR="0004154C" w:rsidRPr="00454F93" w:rsidRDefault="004A7B0A">
      <w:pPr>
        <w:spacing w:after="12" w:line="259" w:lineRule="auto"/>
        <w:ind w:left="0" w:firstLine="0"/>
        <w:jc w:val="left"/>
        <w:rPr>
          <w:rFonts w:ascii="Arial" w:hAnsi="Arial" w:cs="Arial"/>
          <w:sz w:val="24"/>
          <w:szCs w:val="24"/>
        </w:rPr>
      </w:pPr>
      <w:r w:rsidRPr="00454F93">
        <w:rPr>
          <w:rFonts w:ascii="Arial" w:hAnsi="Arial" w:cs="Arial"/>
          <w:sz w:val="24"/>
          <w:szCs w:val="24"/>
        </w:rPr>
        <w:t xml:space="preserve"> </w:t>
      </w:r>
    </w:p>
    <w:p w14:paraId="7E113731" w14:textId="77777777" w:rsidR="0004154C" w:rsidRPr="0032280C" w:rsidRDefault="004A7B0A">
      <w:pPr>
        <w:numPr>
          <w:ilvl w:val="0"/>
          <w:numId w:val="1"/>
        </w:numPr>
        <w:ind w:hanging="708"/>
        <w:rPr>
          <w:rFonts w:ascii="Arial" w:hAnsi="Arial" w:cs="Arial"/>
          <w:sz w:val="24"/>
          <w:szCs w:val="24"/>
        </w:rPr>
      </w:pPr>
      <w:r w:rsidRPr="00454F93">
        <w:rPr>
          <w:rFonts w:ascii="Arial" w:hAnsi="Arial" w:cs="Arial"/>
          <w:sz w:val="24"/>
          <w:szCs w:val="24"/>
        </w:rPr>
        <w:t>Fixed Assets</w:t>
      </w:r>
      <w:r w:rsidRPr="0032280C">
        <w:rPr>
          <w:rFonts w:ascii="Arial" w:hAnsi="Arial" w:cs="Arial"/>
          <w:sz w:val="24"/>
          <w:szCs w:val="24"/>
        </w:rPr>
        <w:t xml:space="preserve"> </w:t>
      </w:r>
      <w:r w:rsidRPr="0032280C">
        <w:rPr>
          <w:rFonts w:ascii="Arial" w:hAnsi="Arial" w:cs="Arial"/>
          <w:sz w:val="24"/>
          <w:szCs w:val="24"/>
        </w:rPr>
        <w:br w:type="page"/>
      </w:r>
    </w:p>
    <w:p w14:paraId="757F589F" w14:textId="77777777" w:rsidR="0004154C" w:rsidRPr="00B56326" w:rsidRDefault="004A7B0A">
      <w:pPr>
        <w:pStyle w:val="Heading1"/>
        <w:tabs>
          <w:tab w:val="center" w:pos="1449"/>
        </w:tabs>
        <w:ind w:left="-15" w:firstLine="0"/>
        <w:rPr>
          <w:rFonts w:ascii="Arial" w:hAnsi="Arial" w:cs="Arial"/>
          <w:color w:val="FF9900"/>
          <w:sz w:val="40"/>
          <w:szCs w:val="40"/>
        </w:rPr>
      </w:pPr>
      <w:r w:rsidRPr="00B56326">
        <w:rPr>
          <w:rFonts w:ascii="Arial" w:hAnsi="Arial" w:cs="Arial"/>
          <w:color w:val="FF9900"/>
          <w:sz w:val="40"/>
          <w:szCs w:val="40"/>
        </w:rPr>
        <w:lastRenderedPageBreak/>
        <w:t>1.</w:t>
      </w:r>
      <w:r w:rsidRPr="00B56326">
        <w:rPr>
          <w:rFonts w:ascii="Arial" w:eastAsia="Arial" w:hAnsi="Arial" w:cs="Arial"/>
          <w:color w:val="FF9900"/>
          <w:sz w:val="40"/>
          <w:szCs w:val="40"/>
        </w:rPr>
        <w:t xml:space="preserve"> </w:t>
      </w:r>
      <w:r w:rsidRPr="00B56326">
        <w:rPr>
          <w:rFonts w:ascii="Arial" w:eastAsia="Arial" w:hAnsi="Arial" w:cs="Arial"/>
          <w:color w:val="FF9900"/>
          <w:sz w:val="40"/>
          <w:szCs w:val="40"/>
        </w:rPr>
        <w:tab/>
      </w:r>
      <w:r w:rsidRPr="00B56326">
        <w:rPr>
          <w:rFonts w:ascii="Arial" w:hAnsi="Arial" w:cs="Arial"/>
          <w:color w:val="FF9900"/>
          <w:sz w:val="40"/>
          <w:szCs w:val="40"/>
        </w:rPr>
        <w:t xml:space="preserve">Introduction </w:t>
      </w:r>
    </w:p>
    <w:p w14:paraId="3177B57D"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587A3B46" w14:textId="63F938D7" w:rsidR="0004154C" w:rsidRPr="0032280C" w:rsidRDefault="004A7B0A">
      <w:pPr>
        <w:ind w:left="703"/>
        <w:rPr>
          <w:rFonts w:ascii="Arial" w:hAnsi="Arial" w:cs="Arial"/>
          <w:sz w:val="24"/>
          <w:szCs w:val="24"/>
        </w:rPr>
      </w:pPr>
      <w:r w:rsidRPr="0032280C">
        <w:rPr>
          <w:rFonts w:ascii="Arial" w:hAnsi="Arial" w:cs="Arial"/>
          <w:sz w:val="24"/>
          <w:szCs w:val="24"/>
        </w:rPr>
        <w:t>1.1.</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purpose of this manual is to ensure that the </w:t>
      </w:r>
      <w:r w:rsidR="00311115" w:rsidRPr="0032280C">
        <w:rPr>
          <w:rFonts w:ascii="Arial" w:hAnsi="Arial" w:cs="Arial"/>
          <w:sz w:val="24"/>
          <w:szCs w:val="24"/>
        </w:rPr>
        <w:t>Trust</w:t>
      </w:r>
      <w:r w:rsidRPr="0032280C">
        <w:rPr>
          <w:rFonts w:ascii="Arial" w:hAnsi="Arial" w:cs="Arial"/>
          <w:sz w:val="24"/>
          <w:szCs w:val="24"/>
        </w:rPr>
        <w:t xml:space="preserve"> maintains and develops systems of financial control which conform to the requirements both of propriety and of good financial management. It is essential that these systems operate properly to meet the requirements of our Funding Agreement with the </w:t>
      </w:r>
      <w:r w:rsidR="00916B91">
        <w:rPr>
          <w:rFonts w:ascii="Arial" w:hAnsi="Arial" w:cs="Arial"/>
          <w:sz w:val="24"/>
          <w:szCs w:val="24"/>
        </w:rPr>
        <w:t>Department for Education</w:t>
      </w:r>
      <w:r w:rsidRPr="0032280C">
        <w:rPr>
          <w:rFonts w:ascii="Arial" w:hAnsi="Arial" w:cs="Arial"/>
          <w:sz w:val="24"/>
          <w:szCs w:val="24"/>
        </w:rPr>
        <w:t xml:space="preserve"> (</w:t>
      </w:r>
      <w:r w:rsidR="00916B91">
        <w:rPr>
          <w:rFonts w:ascii="Arial" w:hAnsi="Arial" w:cs="Arial"/>
          <w:sz w:val="24"/>
          <w:szCs w:val="24"/>
        </w:rPr>
        <w:t>DfE)</w:t>
      </w:r>
      <w:r w:rsidRPr="0032280C">
        <w:rPr>
          <w:rFonts w:ascii="Arial" w:hAnsi="Arial" w:cs="Arial"/>
          <w:sz w:val="24"/>
          <w:szCs w:val="24"/>
        </w:rPr>
        <w:t xml:space="preserve">. </w:t>
      </w:r>
    </w:p>
    <w:p w14:paraId="6440D57A"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264A9C7D" w14:textId="7DED9350" w:rsidR="0004154C" w:rsidRDefault="004A7B0A" w:rsidP="005D4A19">
      <w:pPr>
        <w:ind w:left="703"/>
        <w:jc w:val="left"/>
        <w:rPr>
          <w:rFonts w:ascii="Arial" w:hAnsi="Arial" w:cs="Arial"/>
          <w:sz w:val="24"/>
          <w:szCs w:val="24"/>
        </w:rPr>
      </w:pPr>
      <w:r w:rsidRPr="0032280C">
        <w:rPr>
          <w:rFonts w:ascii="Arial" w:hAnsi="Arial" w:cs="Arial"/>
          <w:sz w:val="24"/>
          <w:szCs w:val="24"/>
        </w:rPr>
        <w:t>1.2.</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must comply with the principles of financial control outlined in the </w:t>
      </w:r>
      <w:r w:rsidRPr="00EE2796">
        <w:rPr>
          <w:rFonts w:ascii="Arial" w:hAnsi="Arial" w:cs="Arial"/>
          <w:sz w:val="24"/>
          <w:szCs w:val="24"/>
        </w:rPr>
        <w:t xml:space="preserve">academies guidance published by the </w:t>
      </w:r>
      <w:r w:rsidR="004133DD" w:rsidRPr="00EE2796">
        <w:rPr>
          <w:rFonts w:ascii="Arial" w:hAnsi="Arial" w:cs="Arial"/>
          <w:sz w:val="24"/>
          <w:szCs w:val="24"/>
        </w:rPr>
        <w:t>ESFA</w:t>
      </w:r>
      <w:r w:rsidR="008B57A9" w:rsidRPr="00EE2796">
        <w:rPr>
          <w:rFonts w:ascii="Arial" w:hAnsi="Arial" w:cs="Arial"/>
          <w:sz w:val="24"/>
          <w:szCs w:val="24"/>
        </w:rPr>
        <w:t xml:space="preserve">, most notably the </w:t>
      </w:r>
      <w:r w:rsidR="008B57A9" w:rsidRPr="00EE2796">
        <w:rPr>
          <w:rFonts w:ascii="Arial" w:hAnsi="Arial" w:cs="Arial"/>
          <w:b/>
          <w:sz w:val="24"/>
          <w:szCs w:val="24"/>
        </w:rPr>
        <w:t>Academy Trust Handbook</w:t>
      </w:r>
      <w:r w:rsidR="008B57A9" w:rsidRPr="00EE2796">
        <w:rPr>
          <w:rFonts w:ascii="Arial" w:hAnsi="Arial" w:cs="Arial"/>
          <w:sz w:val="24"/>
          <w:szCs w:val="24"/>
        </w:rPr>
        <w:t xml:space="preserve">, </w:t>
      </w:r>
      <w:hyperlink r:id="rId12" w:history="1">
        <w:r w:rsidR="00916B91">
          <w:rPr>
            <w:rFonts w:ascii="Arial" w:hAnsi="Arial" w:cs="Arial"/>
            <w:color w:val="0000FF"/>
            <w:sz w:val="24"/>
            <w:szCs w:val="24"/>
            <w:u w:val="single"/>
          </w:rPr>
          <w:t>Academy Trust Handbook 2025 (publishing.service.gov.uk)</w:t>
        </w:r>
      </w:hyperlink>
      <w:r w:rsidR="008B57A9" w:rsidRPr="00EE2796">
        <w:rPr>
          <w:rFonts w:ascii="Arial" w:hAnsi="Arial" w:cs="Arial"/>
          <w:color w:val="0000FF"/>
          <w:sz w:val="24"/>
          <w:szCs w:val="24"/>
          <w:u w:val="single"/>
        </w:rPr>
        <w:t xml:space="preserve">, </w:t>
      </w:r>
      <w:r w:rsidR="008B57A9" w:rsidRPr="00EE2796">
        <w:rPr>
          <w:rFonts w:ascii="Arial" w:hAnsi="Arial" w:cs="Arial"/>
          <w:sz w:val="24"/>
          <w:szCs w:val="24"/>
        </w:rPr>
        <w:t>which clarifies the current delegated financial limits the Trust should operate within</w:t>
      </w:r>
      <w:r w:rsidR="008B57A9">
        <w:rPr>
          <w:rFonts w:ascii="Arial" w:hAnsi="Arial" w:cs="Arial"/>
          <w:sz w:val="24"/>
          <w:szCs w:val="24"/>
        </w:rPr>
        <w:t>.</w:t>
      </w:r>
      <w:r w:rsidR="0018546D">
        <w:t xml:space="preserve">  </w:t>
      </w:r>
      <w:r w:rsidRPr="0032280C">
        <w:rPr>
          <w:rFonts w:ascii="Arial" w:hAnsi="Arial" w:cs="Arial"/>
          <w:sz w:val="24"/>
          <w:szCs w:val="24"/>
        </w:rPr>
        <w:t xml:space="preserve">This manual expands on that and provides detailed information on the </w:t>
      </w:r>
      <w:r w:rsidR="00311115" w:rsidRPr="0032280C">
        <w:rPr>
          <w:rFonts w:ascii="Arial" w:hAnsi="Arial" w:cs="Arial"/>
          <w:sz w:val="24"/>
          <w:szCs w:val="24"/>
        </w:rPr>
        <w:t>Trust</w:t>
      </w:r>
      <w:r w:rsidRPr="0032280C">
        <w:rPr>
          <w:rFonts w:ascii="Arial" w:hAnsi="Arial" w:cs="Arial"/>
          <w:sz w:val="24"/>
          <w:szCs w:val="24"/>
        </w:rPr>
        <w:t xml:space="preserve">’s accounting procedures and systems. This manual should be read by all staff involved with financial systems. </w:t>
      </w:r>
    </w:p>
    <w:p w14:paraId="3820181B" w14:textId="77777777" w:rsidR="00A9459E" w:rsidRDefault="00A9459E" w:rsidP="005D4A19">
      <w:pPr>
        <w:ind w:left="703"/>
        <w:jc w:val="left"/>
        <w:rPr>
          <w:rFonts w:ascii="Arial" w:hAnsi="Arial" w:cs="Arial"/>
          <w:sz w:val="24"/>
          <w:szCs w:val="24"/>
        </w:rPr>
      </w:pPr>
    </w:p>
    <w:p w14:paraId="75879DA2" w14:textId="5D8DBDB0" w:rsidR="00050B0C" w:rsidRPr="008B57A9" w:rsidRDefault="00A9459E" w:rsidP="005D4A19">
      <w:pPr>
        <w:ind w:left="703"/>
        <w:jc w:val="left"/>
        <w:rPr>
          <w:rFonts w:ascii="Arial" w:hAnsi="Arial" w:cs="Arial"/>
          <w:sz w:val="24"/>
          <w:szCs w:val="24"/>
        </w:rPr>
      </w:pPr>
      <w:r>
        <w:rPr>
          <w:rFonts w:ascii="Arial" w:hAnsi="Arial" w:cs="Arial"/>
          <w:sz w:val="24"/>
          <w:szCs w:val="24"/>
        </w:rPr>
        <w:t>1.3</w:t>
      </w:r>
      <w:r>
        <w:rPr>
          <w:rFonts w:ascii="Arial" w:hAnsi="Arial" w:cs="Arial"/>
          <w:sz w:val="24"/>
          <w:szCs w:val="24"/>
        </w:rPr>
        <w:tab/>
        <w:t>Employees of the trust must comply with the policies and procedures of the trust.  They must have due regard for financial responsibility in their actions</w:t>
      </w:r>
      <w:r w:rsidR="008B57A9">
        <w:rPr>
          <w:rFonts w:ascii="Arial" w:hAnsi="Arial" w:cs="Arial"/>
          <w:sz w:val="24"/>
          <w:szCs w:val="24"/>
        </w:rPr>
        <w:t xml:space="preserve">. </w:t>
      </w:r>
      <w:r w:rsidR="008B57A9" w:rsidRPr="008B57A9">
        <w:rPr>
          <w:rFonts w:ascii="Arial" w:hAnsi="Arial" w:cs="Arial"/>
          <w:sz w:val="24"/>
          <w:szCs w:val="24"/>
        </w:rPr>
        <w:t>The policies that should be read in conjunction with the Financial Regulations are:</w:t>
      </w:r>
    </w:p>
    <w:p w14:paraId="1BE97EDF" w14:textId="77777777" w:rsidR="008B57A9" w:rsidRPr="00EE2796" w:rsidRDefault="008B57A9" w:rsidP="79486F87">
      <w:pPr>
        <w:pStyle w:val="Default"/>
        <w:rPr>
          <w:sz w:val="23"/>
          <w:szCs w:val="23"/>
        </w:rPr>
      </w:pPr>
      <w:r w:rsidRPr="008B57A9">
        <w:tab/>
      </w:r>
      <w:r w:rsidRPr="79486F87">
        <w:rPr>
          <w:sz w:val="23"/>
          <w:szCs w:val="23"/>
        </w:rPr>
        <w:t xml:space="preserve">Scheme of Delegation </w:t>
      </w:r>
    </w:p>
    <w:p w14:paraId="722E34F0" w14:textId="77777777" w:rsidR="008B57A9" w:rsidRPr="00EE2796" w:rsidRDefault="008B57A9" w:rsidP="79486F87">
      <w:pPr>
        <w:pStyle w:val="Default"/>
        <w:ind w:firstLine="720"/>
        <w:rPr>
          <w:sz w:val="23"/>
          <w:szCs w:val="23"/>
        </w:rPr>
      </w:pPr>
      <w:r w:rsidRPr="79486F87">
        <w:rPr>
          <w:sz w:val="23"/>
          <w:szCs w:val="23"/>
        </w:rPr>
        <w:t xml:space="preserve">Charging and Remissions Policy </w:t>
      </w:r>
    </w:p>
    <w:p w14:paraId="71B1C9EE" w14:textId="77777777" w:rsidR="008B57A9" w:rsidRPr="00EE2796" w:rsidRDefault="008B57A9" w:rsidP="79486F87">
      <w:pPr>
        <w:pStyle w:val="Default"/>
        <w:ind w:left="720"/>
        <w:rPr>
          <w:sz w:val="23"/>
          <w:szCs w:val="23"/>
        </w:rPr>
      </w:pPr>
      <w:r w:rsidRPr="79486F87">
        <w:rPr>
          <w:sz w:val="23"/>
          <w:szCs w:val="23"/>
        </w:rPr>
        <w:t xml:space="preserve">Debt Recovery Policy </w:t>
      </w:r>
    </w:p>
    <w:p w14:paraId="4C9C9B48" w14:textId="77777777" w:rsidR="008B57A9" w:rsidRPr="00EE2796" w:rsidRDefault="008B57A9" w:rsidP="79486F87">
      <w:pPr>
        <w:pStyle w:val="Default"/>
        <w:ind w:firstLine="720"/>
        <w:rPr>
          <w:sz w:val="23"/>
          <w:szCs w:val="23"/>
        </w:rPr>
      </w:pPr>
      <w:r w:rsidRPr="79486F87">
        <w:rPr>
          <w:sz w:val="23"/>
          <w:szCs w:val="23"/>
        </w:rPr>
        <w:t xml:space="preserve">Whistleblowing Policy </w:t>
      </w:r>
    </w:p>
    <w:p w14:paraId="3888D6E4" w14:textId="77777777" w:rsidR="00084C8B" w:rsidRDefault="008B57A9" w:rsidP="79486F87">
      <w:pPr>
        <w:pStyle w:val="Default"/>
        <w:ind w:firstLine="720"/>
        <w:rPr>
          <w:sz w:val="23"/>
          <w:szCs w:val="23"/>
        </w:rPr>
      </w:pPr>
      <w:r w:rsidRPr="79486F87">
        <w:rPr>
          <w:sz w:val="23"/>
          <w:szCs w:val="23"/>
        </w:rPr>
        <w:t>Reserves</w:t>
      </w:r>
      <w:r w:rsidR="00084C8B" w:rsidRPr="79486F87">
        <w:rPr>
          <w:sz w:val="23"/>
          <w:szCs w:val="23"/>
        </w:rPr>
        <w:t xml:space="preserve"> and Investment</w:t>
      </w:r>
      <w:r w:rsidRPr="79486F87">
        <w:rPr>
          <w:sz w:val="23"/>
          <w:szCs w:val="23"/>
        </w:rPr>
        <w:t xml:space="preserve"> Policy</w:t>
      </w:r>
    </w:p>
    <w:p w14:paraId="619358F5" w14:textId="59EAB7A3" w:rsidR="008B57A9" w:rsidRPr="00EE2796" w:rsidRDefault="00084C8B" w:rsidP="79486F87">
      <w:pPr>
        <w:pStyle w:val="Default"/>
        <w:ind w:firstLine="720"/>
        <w:rPr>
          <w:sz w:val="23"/>
          <w:szCs w:val="23"/>
        </w:rPr>
      </w:pPr>
      <w:r w:rsidRPr="79486F87">
        <w:rPr>
          <w:sz w:val="23"/>
          <w:szCs w:val="23"/>
        </w:rPr>
        <w:t>Tendering and Procurement Policy</w:t>
      </w:r>
      <w:r w:rsidR="008B57A9" w:rsidRPr="79486F87">
        <w:rPr>
          <w:sz w:val="23"/>
          <w:szCs w:val="23"/>
        </w:rPr>
        <w:t xml:space="preserve"> </w:t>
      </w:r>
    </w:p>
    <w:p w14:paraId="6CC8ACA8" w14:textId="77777777" w:rsidR="008B57A9" w:rsidRPr="00EE2796" w:rsidRDefault="008B57A9" w:rsidP="79486F87">
      <w:pPr>
        <w:pStyle w:val="Default"/>
        <w:ind w:firstLine="720"/>
        <w:rPr>
          <w:sz w:val="23"/>
          <w:szCs w:val="23"/>
        </w:rPr>
      </w:pPr>
      <w:r w:rsidRPr="79486F87">
        <w:rPr>
          <w:sz w:val="23"/>
          <w:szCs w:val="23"/>
        </w:rPr>
        <w:t xml:space="preserve">Funding Agreement </w:t>
      </w:r>
    </w:p>
    <w:p w14:paraId="69949A52" w14:textId="77777777" w:rsidR="008B57A9" w:rsidRPr="00EE2796" w:rsidRDefault="008B57A9" w:rsidP="79486F87">
      <w:pPr>
        <w:pStyle w:val="Default"/>
        <w:ind w:firstLine="703"/>
        <w:rPr>
          <w:sz w:val="23"/>
          <w:szCs w:val="23"/>
        </w:rPr>
      </w:pPr>
      <w:r w:rsidRPr="79486F87">
        <w:rPr>
          <w:sz w:val="23"/>
          <w:szCs w:val="23"/>
        </w:rPr>
        <w:t xml:space="preserve">Articles of Association </w:t>
      </w:r>
    </w:p>
    <w:p w14:paraId="21B2E314" w14:textId="1C93C880" w:rsidR="008B57A9" w:rsidRDefault="008B57A9" w:rsidP="79486F87">
      <w:pPr>
        <w:ind w:left="703" w:firstLine="0"/>
        <w:jc w:val="left"/>
        <w:rPr>
          <w:rFonts w:ascii="Arial" w:hAnsi="Arial" w:cs="Arial"/>
          <w:sz w:val="23"/>
          <w:szCs w:val="23"/>
        </w:rPr>
      </w:pPr>
      <w:r w:rsidRPr="79486F87">
        <w:rPr>
          <w:rFonts w:ascii="Arial" w:hAnsi="Arial" w:cs="Arial"/>
          <w:sz w:val="23"/>
          <w:szCs w:val="23"/>
        </w:rPr>
        <w:t>Risk Management Policy</w:t>
      </w:r>
    </w:p>
    <w:p w14:paraId="09D7E764" w14:textId="47BDA2FD" w:rsidR="00084C8B" w:rsidRDefault="00084C8B" w:rsidP="00084C8B">
      <w:pPr>
        <w:jc w:val="left"/>
        <w:rPr>
          <w:rFonts w:ascii="Arial" w:hAnsi="Arial" w:cs="Arial"/>
          <w:sz w:val="24"/>
          <w:szCs w:val="24"/>
        </w:rPr>
      </w:pPr>
    </w:p>
    <w:p w14:paraId="5122A983" w14:textId="6471CF0E" w:rsidR="00084C8B" w:rsidRDefault="00084C8B" w:rsidP="00084C8B">
      <w:pPr>
        <w:ind w:hanging="15"/>
        <w:jc w:val="left"/>
        <w:rPr>
          <w:rFonts w:ascii="Arial" w:hAnsi="Arial" w:cs="Arial"/>
          <w:sz w:val="24"/>
          <w:szCs w:val="24"/>
        </w:rPr>
      </w:pPr>
      <w:r w:rsidRPr="00084C8B">
        <w:rPr>
          <w:rFonts w:ascii="Arial" w:hAnsi="Arial" w:cs="Arial"/>
          <w:sz w:val="24"/>
          <w:szCs w:val="24"/>
        </w:rPr>
        <w:t>This policy applies across all staff and operations within each academy within the Academy Trust, namely:</w:t>
      </w:r>
    </w:p>
    <w:p w14:paraId="19BDC833" w14:textId="77777777" w:rsidR="00443128" w:rsidRDefault="00443128" w:rsidP="00084C8B">
      <w:pPr>
        <w:ind w:hanging="15"/>
        <w:jc w:val="left"/>
        <w:rPr>
          <w:rFonts w:ascii="Arial" w:hAnsi="Arial" w:cs="Arial"/>
          <w:sz w:val="24"/>
          <w:szCs w:val="24"/>
        </w:rPr>
      </w:pPr>
    </w:p>
    <w:p w14:paraId="02258030" w14:textId="18248786" w:rsidR="00084C8B" w:rsidRPr="00443128" w:rsidRDefault="00443128" w:rsidP="00443128">
      <w:pPr>
        <w:pStyle w:val="ListParagraph"/>
        <w:numPr>
          <w:ilvl w:val="0"/>
          <w:numId w:val="66"/>
        </w:numPr>
        <w:jc w:val="left"/>
        <w:rPr>
          <w:rFonts w:ascii="Arial" w:hAnsi="Arial" w:cs="Arial"/>
          <w:sz w:val="24"/>
          <w:szCs w:val="24"/>
        </w:rPr>
      </w:pPr>
      <w:r w:rsidRPr="00443128">
        <w:rPr>
          <w:rFonts w:ascii="Arial" w:hAnsi="Arial" w:cs="Arial"/>
          <w:sz w:val="24"/>
          <w:szCs w:val="24"/>
        </w:rPr>
        <w:t>Normanby Primary School</w:t>
      </w:r>
    </w:p>
    <w:p w14:paraId="4C6FCC90" w14:textId="1AE82F82" w:rsidR="00443128" w:rsidRPr="00443128" w:rsidRDefault="00443128" w:rsidP="00443128">
      <w:pPr>
        <w:pStyle w:val="ListParagraph"/>
        <w:numPr>
          <w:ilvl w:val="0"/>
          <w:numId w:val="66"/>
        </w:numPr>
        <w:jc w:val="left"/>
        <w:rPr>
          <w:rFonts w:ascii="Arial" w:hAnsi="Arial" w:cs="Arial"/>
          <w:sz w:val="24"/>
          <w:szCs w:val="24"/>
        </w:rPr>
      </w:pPr>
      <w:r w:rsidRPr="00443128">
        <w:rPr>
          <w:rFonts w:ascii="Arial" w:hAnsi="Arial" w:cs="Arial"/>
          <w:sz w:val="24"/>
          <w:szCs w:val="24"/>
        </w:rPr>
        <w:t>Nunthorpe Primary Academy</w:t>
      </w:r>
    </w:p>
    <w:p w14:paraId="587357E1" w14:textId="0740CC9A" w:rsidR="00443128" w:rsidRPr="00443128" w:rsidRDefault="00443128" w:rsidP="00443128">
      <w:pPr>
        <w:pStyle w:val="ListParagraph"/>
        <w:numPr>
          <w:ilvl w:val="0"/>
          <w:numId w:val="66"/>
        </w:numPr>
        <w:jc w:val="left"/>
        <w:rPr>
          <w:rFonts w:ascii="Arial" w:hAnsi="Arial" w:cs="Arial"/>
          <w:sz w:val="24"/>
          <w:szCs w:val="24"/>
        </w:rPr>
      </w:pPr>
      <w:r w:rsidRPr="00443128">
        <w:rPr>
          <w:rFonts w:ascii="Arial" w:hAnsi="Arial" w:cs="Arial"/>
          <w:sz w:val="24"/>
          <w:szCs w:val="24"/>
        </w:rPr>
        <w:t>Ormesby Primary School</w:t>
      </w:r>
    </w:p>
    <w:p w14:paraId="5BF5E84A" w14:textId="629F0EF3" w:rsidR="00443128" w:rsidRPr="00443128" w:rsidRDefault="00443128" w:rsidP="00443128">
      <w:pPr>
        <w:pStyle w:val="ListParagraph"/>
        <w:numPr>
          <w:ilvl w:val="0"/>
          <w:numId w:val="66"/>
        </w:numPr>
        <w:jc w:val="left"/>
        <w:rPr>
          <w:rFonts w:ascii="Arial" w:hAnsi="Arial" w:cs="Arial"/>
          <w:sz w:val="24"/>
          <w:szCs w:val="24"/>
        </w:rPr>
      </w:pPr>
      <w:r w:rsidRPr="00443128">
        <w:rPr>
          <w:rFonts w:ascii="Arial" w:hAnsi="Arial" w:cs="Arial"/>
          <w:sz w:val="24"/>
          <w:szCs w:val="24"/>
        </w:rPr>
        <w:t>Overfields Primary School</w:t>
      </w:r>
    </w:p>
    <w:p w14:paraId="0B0D723F" w14:textId="41448F6D" w:rsidR="00443128" w:rsidRPr="00443128" w:rsidRDefault="00443128" w:rsidP="00443128">
      <w:pPr>
        <w:pStyle w:val="ListParagraph"/>
        <w:numPr>
          <w:ilvl w:val="0"/>
          <w:numId w:val="66"/>
        </w:numPr>
        <w:jc w:val="left"/>
        <w:rPr>
          <w:rFonts w:ascii="Arial" w:hAnsi="Arial" w:cs="Arial"/>
          <w:sz w:val="24"/>
          <w:szCs w:val="24"/>
        </w:rPr>
      </w:pPr>
      <w:r w:rsidRPr="00443128">
        <w:rPr>
          <w:rFonts w:ascii="Arial" w:hAnsi="Arial" w:cs="Arial"/>
          <w:sz w:val="24"/>
          <w:szCs w:val="24"/>
        </w:rPr>
        <w:t>Riverdale Primary School</w:t>
      </w:r>
    </w:p>
    <w:p w14:paraId="7E3F26A1" w14:textId="20B61A61" w:rsidR="00443128" w:rsidRPr="00443128" w:rsidRDefault="00443128" w:rsidP="00443128">
      <w:pPr>
        <w:pStyle w:val="ListParagraph"/>
        <w:numPr>
          <w:ilvl w:val="0"/>
          <w:numId w:val="66"/>
        </w:numPr>
        <w:jc w:val="left"/>
        <w:rPr>
          <w:rFonts w:ascii="Arial" w:hAnsi="Arial" w:cs="Arial"/>
          <w:sz w:val="24"/>
          <w:szCs w:val="24"/>
        </w:rPr>
      </w:pPr>
      <w:r w:rsidRPr="00443128">
        <w:rPr>
          <w:rFonts w:ascii="Arial" w:hAnsi="Arial" w:cs="Arial"/>
          <w:sz w:val="24"/>
          <w:szCs w:val="24"/>
        </w:rPr>
        <w:t>Zetland Primary School</w:t>
      </w:r>
    </w:p>
    <w:p w14:paraId="051ECA84" w14:textId="094BE42D" w:rsidR="00443128" w:rsidRDefault="00443128" w:rsidP="00084C8B">
      <w:pPr>
        <w:ind w:hanging="15"/>
        <w:jc w:val="left"/>
        <w:rPr>
          <w:rFonts w:ascii="Arial" w:hAnsi="Arial" w:cs="Arial"/>
          <w:sz w:val="24"/>
          <w:szCs w:val="24"/>
        </w:rPr>
      </w:pPr>
    </w:p>
    <w:p w14:paraId="3F7D4AFE" w14:textId="09C45D06" w:rsidR="00443128" w:rsidRPr="00443128" w:rsidRDefault="00443128" w:rsidP="00084C8B">
      <w:pPr>
        <w:ind w:hanging="15"/>
        <w:jc w:val="left"/>
        <w:rPr>
          <w:rFonts w:ascii="Arial" w:hAnsi="Arial" w:cs="Arial"/>
          <w:sz w:val="24"/>
          <w:szCs w:val="24"/>
        </w:rPr>
      </w:pPr>
      <w:r w:rsidRPr="00443128">
        <w:rPr>
          <w:rFonts w:ascii="Arial" w:hAnsi="Arial" w:cs="Arial"/>
          <w:sz w:val="24"/>
          <w:szCs w:val="24"/>
        </w:rPr>
        <w:t xml:space="preserve">The Chief Finance Officer will monitor compliance with the manual and instances of non-compliance </w:t>
      </w:r>
      <w:r w:rsidR="00916B91">
        <w:rPr>
          <w:rFonts w:ascii="Arial" w:hAnsi="Arial" w:cs="Arial"/>
          <w:sz w:val="24"/>
          <w:szCs w:val="24"/>
        </w:rPr>
        <w:t xml:space="preserve">should </w:t>
      </w:r>
      <w:r w:rsidRPr="00443128">
        <w:rPr>
          <w:rFonts w:ascii="Arial" w:hAnsi="Arial" w:cs="Arial"/>
          <w:sz w:val="24"/>
          <w:szCs w:val="24"/>
        </w:rPr>
        <w:t>be reported to the Finance, Audit &amp; Personnel Committee (FA&amp;P committee)</w:t>
      </w:r>
    </w:p>
    <w:p w14:paraId="176221DB" w14:textId="77777777" w:rsidR="0004154C" w:rsidRPr="00EE2796" w:rsidRDefault="004A7B0A">
      <w:pPr>
        <w:spacing w:after="101" w:line="259" w:lineRule="auto"/>
        <w:ind w:left="0" w:firstLine="0"/>
        <w:jc w:val="left"/>
        <w:rPr>
          <w:rFonts w:ascii="Arial" w:hAnsi="Arial" w:cs="Arial"/>
          <w:sz w:val="40"/>
          <w:szCs w:val="40"/>
        </w:rPr>
      </w:pPr>
      <w:r w:rsidRPr="00EE2796">
        <w:rPr>
          <w:rFonts w:ascii="Arial" w:hAnsi="Arial" w:cs="Arial"/>
          <w:sz w:val="40"/>
          <w:szCs w:val="40"/>
        </w:rPr>
        <w:t xml:space="preserve"> </w:t>
      </w:r>
    </w:p>
    <w:p w14:paraId="2AB99C1C" w14:textId="77777777" w:rsidR="0004154C" w:rsidRPr="00B56326" w:rsidRDefault="004A7B0A">
      <w:pPr>
        <w:pStyle w:val="Heading1"/>
        <w:tabs>
          <w:tab w:val="center" w:pos="1468"/>
        </w:tabs>
        <w:ind w:left="-15" w:firstLine="0"/>
        <w:rPr>
          <w:rFonts w:ascii="Arial" w:hAnsi="Arial" w:cs="Arial"/>
          <w:color w:val="FF9900"/>
          <w:sz w:val="40"/>
          <w:szCs w:val="40"/>
        </w:rPr>
      </w:pPr>
      <w:r w:rsidRPr="00B56326">
        <w:rPr>
          <w:rFonts w:ascii="Arial" w:hAnsi="Arial" w:cs="Arial"/>
          <w:color w:val="FF9900"/>
          <w:sz w:val="40"/>
          <w:szCs w:val="40"/>
        </w:rPr>
        <w:lastRenderedPageBreak/>
        <w:t>2.</w:t>
      </w:r>
      <w:r w:rsidRPr="00B56326">
        <w:rPr>
          <w:rFonts w:ascii="Arial" w:eastAsia="Arial" w:hAnsi="Arial" w:cs="Arial"/>
          <w:color w:val="FF9900"/>
          <w:sz w:val="40"/>
          <w:szCs w:val="40"/>
        </w:rPr>
        <w:t xml:space="preserve"> </w:t>
      </w:r>
      <w:r w:rsidRPr="00B56326">
        <w:rPr>
          <w:rFonts w:ascii="Arial" w:eastAsia="Arial" w:hAnsi="Arial" w:cs="Arial"/>
          <w:color w:val="FF9900"/>
          <w:sz w:val="40"/>
          <w:szCs w:val="40"/>
        </w:rPr>
        <w:tab/>
      </w:r>
      <w:r w:rsidRPr="00B56326">
        <w:rPr>
          <w:rFonts w:ascii="Arial" w:hAnsi="Arial" w:cs="Arial"/>
          <w:color w:val="FF9900"/>
          <w:sz w:val="40"/>
          <w:szCs w:val="40"/>
        </w:rPr>
        <w:t xml:space="preserve">Organisation </w:t>
      </w:r>
    </w:p>
    <w:p w14:paraId="2DA6B7F0" w14:textId="77777777" w:rsidR="0004154C" w:rsidRPr="00EE2796" w:rsidRDefault="004A7B0A">
      <w:pPr>
        <w:spacing w:after="13" w:line="259" w:lineRule="auto"/>
        <w:ind w:left="0" w:firstLine="0"/>
        <w:jc w:val="left"/>
        <w:rPr>
          <w:rFonts w:ascii="Arial" w:hAnsi="Arial" w:cs="Arial"/>
          <w:sz w:val="40"/>
          <w:szCs w:val="40"/>
        </w:rPr>
      </w:pPr>
      <w:r w:rsidRPr="00EE2796">
        <w:rPr>
          <w:rFonts w:ascii="Arial" w:hAnsi="Arial" w:cs="Arial"/>
          <w:sz w:val="40"/>
          <w:szCs w:val="40"/>
        </w:rPr>
        <w:t xml:space="preserve"> </w:t>
      </w:r>
    </w:p>
    <w:p w14:paraId="6FEB3CE3" w14:textId="04F90FD5" w:rsidR="0004154C" w:rsidRPr="0032280C" w:rsidRDefault="004A7B0A">
      <w:pPr>
        <w:ind w:left="703"/>
        <w:rPr>
          <w:rFonts w:ascii="Arial" w:hAnsi="Arial" w:cs="Arial"/>
          <w:sz w:val="24"/>
          <w:szCs w:val="24"/>
        </w:rPr>
      </w:pPr>
      <w:r w:rsidRPr="0032280C">
        <w:rPr>
          <w:rFonts w:ascii="Arial" w:hAnsi="Arial" w:cs="Arial"/>
          <w:sz w:val="24"/>
          <w:szCs w:val="24"/>
        </w:rPr>
        <w:t>2.1</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has defined the responsibilities of each person involved in the administration of </w:t>
      </w:r>
      <w:r w:rsidR="00311115" w:rsidRPr="0032280C">
        <w:rPr>
          <w:rFonts w:ascii="Arial" w:hAnsi="Arial" w:cs="Arial"/>
          <w:sz w:val="24"/>
          <w:szCs w:val="24"/>
        </w:rPr>
        <w:t>Trust</w:t>
      </w:r>
      <w:r w:rsidR="004053BA" w:rsidRPr="0032280C">
        <w:rPr>
          <w:rFonts w:ascii="Arial" w:hAnsi="Arial" w:cs="Arial"/>
          <w:sz w:val="24"/>
          <w:szCs w:val="24"/>
        </w:rPr>
        <w:t xml:space="preserve"> </w:t>
      </w:r>
      <w:r w:rsidRPr="0032280C">
        <w:rPr>
          <w:rFonts w:ascii="Arial" w:hAnsi="Arial" w:cs="Arial"/>
          <w:sz w:val="24"/>
          <w:szCs w:val="24"/>
        </w:rPr>
        <w:t xml:space="preserve">finances to avoid the duplication or omission </w:t>
      </w:r>
      <w:r w:rsidR="000D1754" w:rsidRPr="0032280C">
        <w:rPr>
          <w:rFonts w:ascii="Arial" w:hAnsi="Arial" w:cs="Arial"/>
          <w:sz w:val="24"/>
          <w:szCs w:val="24"/>
        </w:rPr>
        <w:t>of functions</w:t>
      </w:r>
      <w:r w:rsidRPr="0032280C">
        <w:rPr>
          <w:rFonts w:ascii="Arial" w:hAnsi="Arial" w:cs="Arial"/>
          <w:sz w:val="24"/>
          <w:szCs w:val="24"/>
        </w:rPr>
        <w:t xml:space="preserve"> and to provide a framework of accountability for governors and staff. The financial reporting structure is illustrated below: </w:t>
      </w:r>
    </w:p>
    <w:p w14:paraId="2E8BD457"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455DDB75"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The </w:t>
      </w:r>
      <w:r w:rsidR="00A1358D" w:rsidRPr="0032280C">
        <w:rPr>
          <w:rFonts w:ascii="Arial" w:hAnsi="Arial" w:cs="Arial"/>
          <w:sz w:val="24"/>
          <w:szCs w:val="24"/>
        </w:rPr>
        <w:t>Board of Trustees</w:t>
      </w:r>
    </w:p>
    <w:p w14:paraId="48E0C8CE" w14:textId="77777777" w:rsidR="001C0988" w:rsidRDefault="004A7B0A">
      <w:pPr>
        <w:spacing w:after="84"/>
        <w:ind w:left="703"/>
        <w:rPr>
          <w:rFonts w:ascii="Arial" w:hAnsi="Arial" w:cs="Arial"/>
          <w:sz w:val="24"/>
          <w:szCs w:val="24"/>
        </w:rPr>
      </w:pPr>
      <w:r w:rsidRPr="0032280C">
        <w:rPr>
          <w:rFonts w:ascii="Arial" w:hAnsi="Arial" w:cs="Arial"/>
          <w:sz w:val="24"/>
          <w:szCs w:val="24"/>
        </w:rPr>
        <w:t>2.2</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0C6C5A" w:rsidRPr="0032280C">
        <w:rPr>
          <w:rFonts w:ascii="Arial" w:hAnsi="Arial" w:cs="Arial"/>
          <w:sz w:val="24"/>
          <w:szCs w:val="24"/>
        </w:rPr>
        <w:t>Board of Trustees</w:t>
      </w:r>
      <w:r w:rsidRPr="0032280C">
        <w:rPr>
          <w:rFonts w:ascii="Arial" w:hAnsi="Arial" w:cs="Arial"/>
          <w:sz w:val="24"/>
          <w:szCs w:val="24"/>
        </w:rPr>
        <w:t xml:space="preserve"> has overall responsibility for the administration of the </w:t>
      </w:r>
      <w:r w:rsidR="00311115" w:rsidRPr="0032280C">
        <w:rPr>
          <w:rFonts w:ascii="Arial" w:hAnsi="Arial" w:cs="Arial"/>
          <w:sz w:val="24"/>
          <w:szCs w:val="24"/>
        </w:rPr>
        <w:t>Trust</w:t>
      </w:r>
      <w:r w:rsidRPr="0032280C">
        <w:rPr>
          <w:rFonts w:ascii="Arial" w:hAnsi="Arial" w:cs="Arial"/>
          <w:sz w:val="24"/>
          <w:szCs w:val="24"/>
        </w:rPr>
        <w:t xml:space="preserve">’s finances. </w:t>
      </w:r>
    </w:p>
    <w:p w14:paraId="3CB8E6C7" w14:textId="679B38D9" w:rsidR="0004154C" w:rsidRPr="0032280C" w:rsidRDefault="004A7B0A" w:rsidP="00EE2796">
      <w:pPr>
        <w:spacing w:after="84"/>
        <w:ind w:left="703" w:firstLine="0"/>
        <w:rPr>
          <w:rFonts w:ascii="Arial" w:hAnsi="Arial" w:cs="Arial"/>
          <w:sz w:val="24"/>
          <w:szCs w:val="24"/>
        </w:rPr>
      </w:pPr>
      <w:r w:rsidRPr="0032280C">
        <w:rPr>
          <w:rFonts w:ascii="Arial" w:hAnsi="Arial" w:cs="Arial"/>
          <w:sz w:val="24"/>
          <w:szCs w:val="24"/>
        </w:rPr>
        <w:t xml:space="preserve">The main responsibilities of the </w:t>
      </w:r>
      <w:r w:rsidR="000C6C5A" w:rsidRPr="0032280C">
        <w:rPr>
          <w:rFonts w:ascii="Arial" w:hAnsi="Arial" w:cs="Arial"/>
          <w:sz w:val="24"/>
          <w:szCs w:val="24"/>
        </w:rPr>
        <w:t>Trustees</w:t>
      </w:r>
      <w:r w:rsidRPr="0032280C">
        <w:rPr>
          <w:rFonts w:ascii="Arial" w:hAnsi="Arial" w:cs="Arial"/>
          <w:sz w:val="24"/>
          <w:szCs w:val="24"/>
        </w:rPr>
        <w:t xml:space="preserve"> are prescribed in the Funding Agreement between the </w:t>
      </w:r>
      <w:r w:rsidR="00311115" w:rsidRPr="0032280C">
        <w:rPr>
          <w:rFonts w:ascii="Arial" w:hAnsi="Arial" w:cs="Arial"/>
          <w:sz w:val="24"/>
          <w:szCs w:val="24"/>
        </w:rPr>
        <w:t>Trust</w:t>
      </w:r>
      <w:r w:rsidRPr="0032280C">
        <w:rPr>
          <w:rFonts w:ascii="Arial" w:hAnsi="Arial" w:cs="Arial"/>
          <w:sz w:val="24"/>
          <w:szCs w:val="24"/>
        </w:rPr>
        <w:t xml:space="preserve"> and the </w:t>
      </w:r>
      <w:r w:rsidR="004133DD">
        <w:rPr>
          <w:rFonts w:ascii="Arial" w:hAnsi="Arial" w:cs="Arial"/>
          <w:sz w:val="24"/>
          <w:szCs w:val="24"/>
        </w:rPr>
        <w:t>ESFA</w:t>
      </w:r>
      <w:r w:rsidRPr="0032280C">
        <w:rPr>
          <w:rFonts w:ascii="Arial" w:hAnsi="Arial" w:cs="Arial"/>
          <w:sz w:val="24"/>
          <w:szCs w:val="24"/>
        </w:rPr>
        <w:t xml:space="preserve"> and in the </w:t>
      </w:r>
      <w:r w:rsidR="00311115" w:rsidRPr="0032280C">
        <w:rPr>
          <w:rFonts w:ascii="Arial" w:hAnsi="Arial" w:cs="Arial"/>
          <w:sz w:val="24"/>
          <w:szCs w:val="24"/>
        </w:rPr>
        <w:t>Trust</w:t>
      </w:r>
      <w:r w:rsidR="000C6C5A" w:rsidRPr="0032280C">
        <w:rPr>
          <w:rFonts w:ascii="Arial" w:hAnsi="Arial" w:cs="Arial"/>
          <w:sz w:val="24"/>
          <w:szCs w:val="24"/>
        </w:rPr>
        <w:t>’s S</w:t>
      </w:r>
      <w:r w:rsidRPr="0032280C">
        <w:rPr>
          <w:rFonts w:ascii="Arial" w:hAnsi="Arial" w:cs="Arial"/>
          <w:sz w:val="24"/>
          <w:szCs w:val="24"/>
        </w:rPr>
        <w:t xml:space="preserve">cheme of </w:t>
      </w:r>
      <w:r w:rsidR="000C6C5A" w:rsidRPr="0032280C">
        <w:rPr>
          <w:rFonts w:ascii="Arial" w:hAnsi="Arial" w:cs="Arial"/>
          <w:sz w:val="24"/>
          <w:szCs w:val="24"/>
        </w:rPr>
        <w:t>Delegation and Governance Handbook</w:t>
      </w:r>
      <w:r w:rsidRPr="0032280C">
        <w:rPr>
          <w:rFonts w:ascii="Arial" w:hAnsi="Arial" w:cs="Arial"/>
          <w:sz w:val="24"/>
          <w:szCs w:val="24"/>
        </w:rPr>
        <w:t xml:space="preserve">. The main responsibilities include: </w:t>
      </w:r>
    </w:p>
    <w:p w14:paraId="1C7A40E1" w14:textId="77777777" w:rsidR="0004154C" w:rsidRPr="0032280C" w:rsidRDefault="004A7B0A" w:rsidP="00EE2796">
      <w:pPr>
        <w:pStyle w:val="ListParagraph"/>
        <w:numPr>
          <w:ilvl w:val="0"/>
          <w:numId w:val="28"/>
        </w:numPr>
        <w:spacing w:after="84"/>
        <w:rPr>
          <w:rFonts w:ascii="Arial" w:hAnsi="Arial" w:cs="Arial"/>
          <w:sz w:val="24"/>
          <w:szCs w:val="24"/>
        </w:rPr>
      </w:pPr>
      <w:r w:rsidRPr="0032280C">
        <w:rPr>
          <w:rFonts w:ascii="Arial" w:hAnsi="Arial" w:cs="Arial"/>
          <w:sz w:val="24"/>
          <w:szCs w:val="24"/>
        </w:rPr>
        <w:t xml:space="preserve">ensuring that grant from the </w:t>
      </w:r>
      <w:r w:rsidR="004133DD">
        <w:rPr>
          <w:rFonts w:ascii="Arial" w:hAnsi="Arial" w:cs="Arial"/>
          <w:sz w:val="24"/>
          <w:szCs w:val="24"/>
        </w:rPr>
        <w:t>ESFA</w:t>
      </w:r>
      <w:r w:rsidRPr="0032280C">
        <w:rPr>
          <w:rFonts w:ascii="Arial" w:hAnsi="Arial" w:cs="Arial"/>
          <w:sz w:val="24"/>
          <w:szCs w:val="24"/>
        </w:rPr>
        <w:t xml:space="preserve"> is used only for the purposes intended </w:t>
      </w:r>
    </w:p>
    <w:p w14:paraId="1917B063" w14:textId="77777777" w:rsidR="0004154C" w:rsidRPr="0032280C" w:rsidRDefault="004A7B0A" w:rsidP="00EE2796">
      <w:pPr>
        <w:pStyle w:val="ListParagraph"/>
        <w:numPr>
          <w:ilvl w:val="0"/>
          <w:numId w:val="28"/>
        </w:numPr>
        <w:spacing w:after="84"/>
        <w:rPr>
          <w:rFonts w:ascii="Arial" w:hAnsi="Arial" w:cs="Arial"/>
          <w:sz w:val="24"/>
          <w:szCs w:val="24"/>
        </w:rPr>
      </w:pPr>
      <w:r w:rsidRPr="0032280C">
        <w:rPr>
          <w:rFonts w:ascii="Arial" w:hAnsi="Arial" w:cs="Arial"/>
          <w:sz w:val="24"/>
          <w:szCs w:val="24"/>
        </w:rPr>
        <w:t xml:space="preserve">ensuring that funds from sponsors are received according to the </w:t>
      </w:r>
      <w:r w:rsidR="00311115" w:rsidRPr="0032280C">
        <w:rPr>
          <w:rFonts w:ascii="Arial" w:hAnsi="Arial" w:cs="Arial"/>
          <w:sz w:val="24"/>
          <w:szCs w:val="24"/>
        </w:rPr>
        <w:t>Trust</w:t>
      </w:r>
      <w:r w:rsidRPr="0032280C">
        <w:rPr>
          <w:rFonts w:ascii="Arial" w:hAnsi="Arial" w:cs="Arial"/>
          <w:sz w:val="24"/>
          <w:szCs w:val="24"/>
        </w:rPr>
        <w:t xml:space="preserve">’s Funding Agreement, and are used only for the purposes intended </w:t>
      </w:r>
    </w:p>
    <w:p w14:paraId="3CD685BB" w14:textId="77777777" w:rsidR="0004154C" w:rsidRPr="0032280C" w:rsidRDefault="004A7B0A" w:rsidP="00EE2796">
      <w:pPr>
        <w:pStyle w:val="ListParagraph"/>
        <w:numPr>
          <w:ilvl w:val="0"/>
          <w:numId w:val="28"/>
        </w:numPr>
        <w:spacing w:after="84"/>
        <w:rPr>
          <w:rFonts w:ascii="Arial" w:hAnsi="Arial" w:cs="Arial"/>
          <w:sz w:val="24"/>
          <w:szCs w:val="24"/>
        </w:rPr>
      </w:pPr>
      <w:r w:rsidRPr="0032280C">
        <w:rPr>
          <w:rFonts w:ascii="Arial" w:hAnsi="Arial" w:cs="Arial"/>
          <w:sz w:val="24"/>
          <w:szCs w:val="24"/>
        </w:rPr>
        <w:t xml:space="preserve">approval of the annual budget </w:t>
      </w:r>
    </w:p>
    <w:p w14:paraId="0CD52084" w14:textId="6B76CF50" w:rsidR="0004154C" w:rsidRPr="0032280C" w:rsidRDefault="000C6C5A" w:rsidP="00EE2796">
      <w:pPr>
        <w:pStyle w:val="ListParagraph"/>
        <w:numPr>
          <w:ilvl w:val="0"/>
          <w:numId w:val="28"/>
        </w:numPr>
        <w:spacing w:after="84"/>
        <w:rPr>
          <w:rFonts w:ascii="Arial" w:hAnsi="Arial" w:cs="Arial"/>
          <w:sz w:val="24"/>
          <w:szCs w:val="24"/>
        </w:rPr>
      </w:pPr>
      <w:r w:rsidRPr="0032280C">
        <w:rPr>
          <w:rFonts w:ascii="Arial" w:hAnsi="Arial" w:cs="Arial"/>
          <w:sz w:val="24"/>
          <w:szCs w:val="24"/>
        </w:rPr>
        <w:t>appointment of the Chief Executive Officer (CEO)</w:t>
      </w:r>
      <w:r w:rsidR="00AE2E0D" w:rsidRPr="0032280C">
        <w:rPr>
          <w:rFonts w:ascii="Arial" w:hAnsi="Arial" w:cs="Arial"/>
          <w:sz w:val="24"/>
          <w:szCs w:val="24"/>
        </w:rPr>
        <w:t xml:space="preserve"> who will also be appointed as Accounting Officer</w:t>
      </w:r>
      <w:r w:rsidR="00D92F2E">
        <w:rPr>
          <w:rFonts w:ascii="Arial" w:hAnsi="Arial" w:cs="Arial"/>
          <w:sz w:val="24"/>
          <w:szCs w:val="24"/>
        </w:rPr>
        <w:t xml:space="preserve">.  In the event of the CEO absence, the Deputy CEO will </w:t>
      </w:r>
      <w:r w:rsidR="00302187">
        <w:rPr>
          <w:rFonts w:ascii="Arial" w:hAnsi="Arial" w:cs="Arial"/>
          <w:sz w:val="24"/>
          <w:szCs w:val="24"/>
        </w:rPr>
        <w:t>assume the role of Accounting Officer.</w:t>
      </w:r>
    </w:p>
    <w:p w14:paraId="674D29AA" w14:textId="77777777" w:rsidR="0004154C" w:rsidRPr="0032280C" w:rsidRDefault="004A7B0A" w:rsidP="00EE2796">
      <w:pPr>
        <w:pStyle w:val="ListParagraph"/>
        <w:numPr>
          <w:ilvl w:val="0"/>
          <w:numId w:val="28"/>
        </w:numPr>
        <w:spacing w:after="84"/>
        <w:rPr>
          <w:rFonts w:ascii="Arial" w:hAnsi="Arial" w:cs="Arial"/>
          <w:sz w:val="24"/>
          <w:szCs w:val="24"/>
        </w:rPr>
      </w:pPr>
      <w:r w:rsidRPr="0032280C">
        <w:rPr>
          <w:rFonts w:ascii="Arial" w:hAnsi="Arial" w:cs="Arial"/>
          <w:sz w:val="24"/>
          <w:szCs w:val="24"/>
        </w:rPr>
        <w:t xml:space="preserve">appointment of the </w:t>
      </w:r>
      <w:r w:rsidR="000C6C5A" w:rsidRPr="0032280C">
        <w:rPr>
          <w:rFonts w:ascii="Arial" w:hAnsi="Arial" w:cs="Arial"/>
          <w:sz w:val="24"/>
          <w:szCs w:val="24"/>
        </w:rPr>
        <w:t>Chief Financial Officer (CFO)</w:t>
      </w:r>
      <w:r w:rsidRPr="0032280C">
        <w:rPr>
          <w:rFonts w:ascii="Arial" w:hAnsi="Arial" w:cs="Arial"/>
          <w:sz w:val="24"/>
          <w:szCs w:val="24"/>
        </w:rPr>
        <w:t>, i</w:t>
      </w:r>
      <w:r w:rsidR="000C6C5A" w:rsidRPr="0032280C">
        <w:rPr>
          <w:rFonts w:ascii="Arial" w:hAnsi="Arial" w:cs="Arial"/>
          <w:sz w:val="24"/>
          <w:szCs w:val="24"/>
        </w:rPr>
        <w:t>n conjunction with the CEO</w:t>
      </w:r>
      <w:r w:rsidRPr="0032280C">
        <w:rPr>
          <w:rFonts w:ascii="Arial" w:hAnsi="Arial" w:cs="Arial"/>
          <w:sz w:val="24"/>
          <w:szCs w:val="24"/>
        </w:rPr>
        <w:t xml:space="preserve">. </w:t>
      </w:r>
    </w:p>
    <w:p w14:paraId="73055452" w14:textId="77777777" w:rsidR="00650B86" w:rsidRPr="0032280C" w:rsidRDefault="0032280C" w:rsidP="00EE2796">
      <w:pPr>
        <w:pStyle w:val="ListParagraph"/>
        <w:numPr>
          <w:ilvl w:val="0"/>
          <w:numId w:val="28"/>
        </w:numPr>
        <w:spacing w:after="84"/>
        <w:rPr>
          <w:rFonts w:ascii="Arial" w:hAnsi="Arial" w:cs="Arial"/>
          <w:sz w:val="24"/>
          <w:szCs w:val="24"/>
        </w:rPr>
      </w:pPr>
      <w:r w:rsidRPr="0032280C">
        <w:rPr>
          <w:rFonts w:ascii="Arial" w:hAnsi="Arial" w:cs="Arial"/>
          <w:sz w:val="24"/>
          <w:szCs w:val="24"/>
        </w:rPr>
        <w:t xml:space="preserve">appointing senior members of staff and approving changes to staffing structure of constituent academies. </w:t>
      </w:r>
      <w:r w:rsidR="00650B86" w:rsidRPr="0032280C">
        <w:rPr>
          <w:rFonts w:ascii="Arial" w:hAnsi="Arial" w:cs="Arial"/>
          <w:sz w:val="24"/>
          <w:szCs w:val="24"/>
        </w:rPr>
        <w:t xml:space="preserve"> </w:t>
      </w:r>
    </w:p>
    <w:p w14:paraId="2E80C5E7"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D34E8FD"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The </w:t>
      </w:r>
      <w:r w:rsidR="000C6C5A" w:rsidRPr="0032280C">
        <w:rPr>
          <w:rFonts w:ascii="Arial" w:hAnsi="Arial" w:cs="Arial"/>
          <w:sz w:val="24"/>
          <w:szCs w:val="24"/>
        </w:rPr>
        <w:t>Finance and General Purposes</w:t>
      </w:r>
      <w:r w:rsidRPr="0032280C">
        <w:rPr>
          <w:rFonts w:ascii="Arial" w:hAnsi="Arial" w:cs="Arial"/>
          <w:sz w:val="24"/>
          <w:szCs w:val="24"/>
        </w:rPr>
        <w:t xml:space="preserve"> Committee </w:t>
      </w:r>
    </w:p>
    <w:p w14:paraId="11DB02FC" w14:textId="78275548" w:rsidR="0004154C" w:rsidRPr="0032280C" w:rsidRDefault="004A7B0A">
      <w:pPr>
        <w:ind w:left="703"/>
        <w:rPr>
          <w:rFonts w:ascii="Arial" w:hAnsi="Arial" w:cs="Arial"/>
          <w:sz w:val="24"/>
          <w:szCs w:val="24"/>
        </w:rPr>
      </w:pPr>
      <w:r w:rsidRPr="0032280C">
        <w:rPr>
          <w:rFonts w:ascii="Arial" w:hAnsi="Arial" w:cs="Arial"/>
          <w:sz w:val="24"/>
          <w:szCs w:val="24"/>
        </w:rPr>
        <w:t>2.3</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0E208D" w:rsidRPr="0032280C">
        <w:rPr>
          <w:rFonts w:ascii="Arial" w:hAnsi="Arial" w:cs="Arial"/>
          <w:sz w:val="24"/>
          <w:szCs w:val="24"/>
        </w:rPr>
        <w:t xml:space="preserve">Trust </w:t>
      </w:r>
      <w:r w:rsidRPr="0032280C">
        <w:rPr>
          <w:rFonts w:ascii="Arial" w:hAnsi="Arial" w:cs="Arial"/>
          <w:sz w:val="24"/>
          <w:szCs w:val="24"/>
        </w:rPr>
        <w:t xml:space="preserve">Finance </w:t>
      </w:r>
      <w:r w:rsidR="00AE4216" w:rsidRPr="0032280C">
        <w:rPr>
          <w:rFonts w:ascii="Arial" w:hAnsi="Arial" w:cs="Arial"/>
          <w:sz w:val="24"/>
          <w:szCs w:val="24"/>
        </w:rPr>
        <w:t xml:space="preserve">and General Purposes </w:t>
      </w:r>
      <w:r w:rsidR="00014611" w:rsidRPr="0032280C">
        <w:rPr>
          <w:rFonts w:ascii="Arial" w:hAnsi="Arial" w:cs="Arial"/>
          <w:sz w:val="24"/>
          <w:szCs w:val="24"/>
        </w:rPr>
        <w:t>Committee</w:t>
      </w:r>
      <w:r w:rsidRPr="0032280C">
        <w:rPr>
          <w:rFonts w:ascii="Arial" w:hAnsi="Arial" w:cs="Arial"/>
          <w:sz w:val="24"/>
          <w:szCs w:val="24"/>
        </w:rPr>
        <w:t xml:space="preserve"> meets once a term but more frequent</w:t>
      </w:r>
      <w:r w:rsidR="00916B91">
        <w:rPr>
          <w:rFonts w:ascii="Arial" w:hAnsi="Arial" w:cs="Arial"/>
          <w:sz w:val="24"/>
          <w:szCs w:val="24"/>
        </w:rPr>
        <w:t>ly</w:t>
      </w:r>
      <w:r w:rsidRPr="0032280C">
        <w:rPr>
          <w:rFonts w:ascii="Arial" w:hAnsi="Arial" w:cs="Arial"/>
          <w:sz w:val="24"/>
          <w:szCs w:val="24"/>
        </w:rPr>
        <w:t xml:space="preserve"> if necessary.</w:t>
      </w:r>
    </w:p>
    <w:p w14:paraId="1A0E458E" w14:textId="30A1138E" w:rsidR="00CE299E" w:rsidRPr="0032280C" w:rsidRDefault="00CE299E">
      <w:pPr>
        <w:ind w:left="703"/>
        <w:rPr>
          <w:rFonts w:ascii="Arial" w:hAnsi="Arial" w:cs="Arial"/>
          <w:sz w:val="24"/>
          <w:szCs w:val="24"/>
        </w:rPr>
      </w:pPr>
      <w:r w:rsidRPr="0032280C">
        <w:rPr>
          <w:rFonts w:ascii="Arial" w:hAnsi="Arial" w:cs="Arial"/>
          <w:sz w:val="24"/>
          <w:szCs w:val="24"/>
        </w:rPr>
        <w:tab/>
        <w:t xml:space="preserve">The trust must ensure that if income exceeds £50m a dedicated audit committee </w:t>
      </w:r>
      <w:r w:rsidR="00650B86" w:rsidRPr="0032280C">
        <w:rPr>
          <w:rFonts w:ascii="Arial" w:hAnsi="Arial" w:cs="Arial"/>
          <w:sz w:val="24"/>
          <w:szCs w:val="24"/>
        </w:rPr>
        <w:t xml:space="preserve">is </w:t>
      </w:r>
      <w:r w:rsidR="007F4B72">
        <w:rPr>
          <w:rFonts w:ascii="Arial" w:hAnsi="Arial" w:cs="Arial"/>
          <w:sz w:val="24"/>
          <w:szCs w:val="24"/>
        </w:rPr>
        <w:t>established</w:t>
      </w:r>
    </w:p>
    <w:p w14:paraId="308F216B"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7E01CE9F" w14:textId="46A476C8" w:rsidR="00E82DF2" w:rsidRPr="0032280C" w:rsidRDefault="004A7B0A">
      <w:pPr>
        <w:spacing w:after="84"/>
        <w:ind w:left="703"/>
        <w:rPr>
          <w:rFonts w:ascii="Arial" w:hAnsi="Arial" w:cs="Arial"/>
          <w:sz w:val="24"/>
          <w:szCs w:val="24"/>
        </w:rPr>
      </w:pPr>
      <w:r w:rsidRPr="0032280C">
        <w:rPr>
          <w:rFonts w:ascii="Arial" w:hAnsi="Arial" w:cs="Arial"/>
          <w:sz w:val="24"/>
          <w:szCs w:val="24"/>
        </w:rPr>
        <w:t>2.4</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main responsibilities of the Finance Committee are detailed in written Terms of Reference and </w:t>
      </w:r>
      <w:r w:rsidR="00E82DF2" w:rsidRPr="0032280C">
        <w:rPr>
          <w:rFonts w:ascii="Arial" w:hAnsi="Arial" w:cs="Arial"/>
          <w:sz w:val="24"/>
          <w:szCs w:val="24"/>
        </w:rPr>
        <w:t>ha</w:t>
      </w:r>
      <w:r w:rsidRPr="0032280C">
        <w:rPr>
          <w:rFonts w:ascii="Arial" w:hAnsi="Arial" w:cs="Arial"/>
          <w:sz w:val="24"/>
          <w:szCs w:val="24"/>
        </w:rPr>
        <w:t xml:space="preserve">ve been authorised by the </w:t>
      </w:r>
      <w:r w:rsidR="00E82DF2" w:rsidRPr="0032280C">
        <w:rPr>
          <w:rFonts w:ascii="Arial" w:hAnsi="Arial" w:cs="Arial"/>
          <w:sz w:val="24"/>
          <w:szCs w:val="24"/>
        </w:rPr>
        <w:t xml:space="preserve">Board of Trustees </w:t>
      </w:r>
    </w:p>
    <w:p w14:paraId="2660B847" w14:textId="77777777" w:rsidR="0004154C" w:rsidRPr="0032280C" w:rsidRDefault="00E82DF2">
      <w:pPr>
        <w:spacing w:after="84"/>
        <w:ind w:left="703"/>
        <w:rPr>
          <w:rFonts w:ascii="Arial" w:hAnsi="Arial" w:cs="Arial"/>
          <w:sz w:val="24"/>
          <w:szCs w:val="24"/>
        </w:rPr>
      </w:pPr>
      <w:r w:rsidRPr="0032280C">
        <w:rPr>
          <w:rFonts w:ascii="Arial" w:hAnsi="Arial" w:cs="Arial"/>
          <w:sz w:val="24"/>
          <w:szCs w:val="24"/>
        </w:rPr>
        <w:tab/>
      </w:r>
      <w:r w:rsidR="004A7B0A" w:rsidRPr="0032280C">
        <w:rPr>
          <w:rFonts w:ascii="Arial" w:hAnsi="Arial" w:cs="Arial"/>
          <w:sz w:val="24"/>
          <w:szCs w:val="24"/>
        </w:rPr>
        <w:t xml:space="preserve">The main responsibilities include: </w:t>
      </w:r>
    </w:p>
    <w:p w14:paraId="678A41D9" w14:textId="47351D4E" w:rsidR="0004154C" w:rsidRPr="0032280C" w:rsidRDefault="004A7B0A" w:rsidP="00EE2796">
      <w:pPr>
        <w:pStyle w:val="ListParagraph"/>
        <w:numPr>
          <w:ilvl w:val="1"/>
          <w:numId w:val="55"/>
        </w:numPr>
        <w:spacing w:after="84"/>
        <w:rPr>
          <w:rFonts w:ascii="Arial" w:hAnsi="Arial" w:cs="Arial"/>
          <w:sz w:val="24"/>
          <w:szCs w:val="24"/>
        </w:rPr>
      </w:pPr>
      <w:r w:rsidRPr="0032280C">
        <w:rPr>
          <w:rFonts w:ascii="Arial" w:hAnsi="Arial" w:cs="Arial"/>
          <w:sz w:val="24"/>
          <w:szCs w:val="24"/>
        </w:rPr>
        <w:t xml:space="preserve">the initial review and authorisation of the </w:t>
      </w:r>
      <w:r w:rsidR="00E82DF2" w:rsidRPr="0032280C">
        <w:rPr>
          <w:rFonts w:ascii="Arial" w:hAnsi="Arial" w:cs="Arial"/>
          <w:sz w:val="24"/>
          <w:szCs w:val="24"/>
        </w:rPr>
        <w:t xml:space="preserve">Local </w:t>
      </w:r>
      <w:r w:rsidR="00996724">
        <w:rPr>
          <w:rFonts w:ascii="Arial" w:hAnsi="Arial" w:cs="Arial"/>
          <w:sz w:val="24"/>
          <w:szCs w:val="24"/>
        </w:rPr>
        <w:t>Academy Committee</w:t>
      </w:r>
      <w:r w:rsidR="00E82DF2" w:rsidRPr="0032280C">
        <w:rPr>
          <w:rFonts w:ascii="Arial" w:hAnsi="Arial" w:cs="Arial"/>
          <w:sz w:val="24"/>
          <w:szCs w:val="24"/>
        </w:rPr>
        <w:t xml:space="preserve"> (L</w:t>
      </w:r>
      <w:r w:rsidR="00996724">
        <w:rPr>
          <w:rFonts w:ascii="Arial" w:hAnsi="Arial" w:cs="Arial"/>
          <w:sz w:val="24"/>
          <w:szCs w:val="24"/>
        </w:rPr>
        <w:t>AC</w:t>
      </w:r>
      <w:r w:rsidR="00E82DF2" w:rsidRPr="0032280C">
        <w:rPr>
          <w:rFonts w:ascii="Arial" w:hAnsi="Arial" w:cs="Arial"/>
          <w:sz w:val="24"/>
          <w:szCs w:val="24"/>
        </w:rPr>
        <w:t xml:space="preserve">) annual budgets </w:t>
      </w:r>
    </w:p>
    <w:p w14:paraId="3E0D1BAA" w14:textId="77777777" w:rsidR="0004154C" w:rsidRPr="0032280C" w:rsidRDefault="004A7B0A" w:rsidP="00EE2796">
      <w:pPr>
        <w:pStyle w:val="ListParagraph"/>
        <w:numPr>
          <w:ilvl w:val="1"/>
          <w:numId w:val="55"/>
        </w:numPr>
        <w:spacing w:after="84"/>
        <w:rPr>
          <w:rFonts w:ascii="Arial" w:hAnsi="Arial" w:cs="Arial"/>
          <w:sz w:val="24"/>
          <w:szCs w:val="24"/>
        </w:rPr>
      </w:pPr>
      <w:r w:rsidRPr="0032280C">
        <w:rPr>
          <w:rFonts w:ascii="Arial" w:hAnsi="Arial" w:cs="Arial"/>
          <w:sz w:val="24"/>
          <w:szCs w:val="24"/>
        </w:rPr>
        <w:t xml:space="preserve">the regular monitoring of actual expenditure and income against budget </w:t>
      </w:r>
    </w:p>
    <w:p w14:paraId="17EB2FF0" w14:textId="77777777" w:rsidR="0004154C" w:rsidRPr="0032280C" w:rsidRDefault="004A7B0A" w:rsidP="00EE2796">
      <w:pPr>
        <w:pStyle w:val="ListParagraph"/>
        <w:numPr>
          <w:ilvl w:val="1"/>
          <w:numId w:val="55"/>
        </w:numPr>
        <w:spacing w:after="84"/>
        <w:rPr>
          <w:rFonts w:ascii="Arial" w:hAnsi="Arial" w:cs="Arial"/>
          <w:sz w:val="24"/>
          <w:szCs w:val="24"/>
        </w:rPr>
      </w:pPr>
      <w:r w:rsidRPr="0032280C">
        <w:rPr>
          <w:rFonts w:ascii="Arial" w:hAnsi="Arial" w:cs="Arial"/>
          <w:sz w:val="24"/>
          <w:szCs w:val="24"/>
        </w:rPr>
        <w:t xml:space="preserve">ensuring the annual accounts are produced in accordance with the requirements of the Companies Act 1985 and the </w:t>
      </w:r>
      <w:r w:rsidR="004133DD">
        <w:rPr>
          <w:rFonts w:ascii="Arial" w:hAnsi="Arial" w:cs="Arial"/>
          <w:sz w:val="24"/>
          <w:szCs w:val="24"/>
        </w:rPr>
        <w:t>ESFA</w:t>
      </w:r>
      <w:r w:rsidRPr="0032280C">
        <w:rPr>
          <w:rFonts w:ascii="Arial" w:hAnsi="Arial" w:cs="Arial"/>
          <w:sz w:val="24"/>
          <w:szCs w:val="24"/>
        </w:rPr>
        <w:t xml:space="preserve"> guidance issued to academies </w:t>
      </w:r>
    </w:p>
    <w:p w14:paraId="301A4C8B" w14:textId="77777777" w:rsidR="0004154C" w:rsidRPr="00EE2796" w:rsidRDefault="004A7B0A" w:rsidP="00EE2796">
      <w:pPr>
        <w:pStyle w:val="ListParagraph"/>
        <w:numPr>
          <w:ilvl w:val="1"/>
          <w:numId w:val="55"/>
        </w:numPr>
        <w:spacing w:after="84"/>
        <w:rPr>
          <w:rFonts w:ascii="Arial" w:hAnsi="Arial" w:cs="Arial"/>
          <w:sz w:val="24"/>
          <w:szCs w:val="24"/>
        </w:rPr>
      </w:pPr>
      <w:r w:rsidRPr="00EE2796">
        <w:rPr>
          <w:rFonts w:ascii="Arial" w:hAnsi="Arial" w:cs="Arial"/>
          <w:sz w:val="24"/>
          <w:szCs w:val="24"/>
        </w:rPr>
        <w:t xml:space="preserve">authorising the award of contracts over £10,000 </w:t>
      </w:r>
    </w:p>
    <w:p w14:paraId="7BF734AD" w14:textId="0EB3D227" w:rsidR="0004154C" w:rsidRPr="0032280C" w:rsidRDefault="004A7B0A" w:rsidP="00EE2796">
      <w:pPr>
        <w:pStyle w:val="ListParagraph"/>
        <w:numPr>
          <w:ilvl w:val="1"/>
          <w:numId w:val="55"/>
        </w:numPr>
        <w:spacing w:after="84"/>
        <w:rPr>
          <w:rFonts w:ascii="Arial" w:hAnsi="Arial" w:cs="Arial"/>
          <w:sz w:val="24"/>
          <w:szCs w:val="24"/>
        </w:rPr>
      </w:pPr>
      <w:r w:rsidRPr="0032280C">
        <w:rPr>
          <w:rFonts w:ascii="Arial" w:hAnsi="Arial" w:cs="Arial"/>
          <w:sz w:val="24"/>
          <w:szCs w:val="24"/>
        </w:rPr>
        <w:lastRenderedPageBreak/>
        <w:t xml:space="preserve">authorising changes to the </w:t>
      </w:r>
      <w:r w:rsidR="00311115" w:rsidRPr="0032280C">
        <w:rPr>
          <w:rFonts w:ascii="Arial" w:hAnsi="Arial" w:cs="Arial"/>
          <w:sz w:val="24"/>
          <w:szCs w:val="24"/>
        </w:rPr>
        <w:t>Trust</w:t>
      </w:r>
      <w:r w:rsidRPr="0032280C">
        <w:rPr>
          <w:rFonts w:ascii="Arial" w:hAnsi="Arial" w:cs="Arial"/>
          <w:sz w:val="24"/>
          <w:szCs w:val="24"/>
        </w:rPr>
        <w:t xml:space="preserve"> personnel establishment </w:t>
      </w:r>
    </w:p>
    <w:p w14:paraId="2349CFCD" w14:textId="04F54161" w:rsidR="006E7ECE" w:rsidRPr="00996724" w:rsidRDefault="004A7B0A" w:rsidP="00996724">
      <w:pPr>
        <w:pStyle w:val="ListParagraph"/>
        <w:numPr>
          <w:ilvl w:val="1"/>
          <w:numId w:val="55"/>
        </w:numPr>
        <w:spacing w:after="84"/>
        <w:rPr>
          <w:rFonts w:ascii="Arial" w:hAnsi="Arial" w:cs="Arial"/>
          <w:sz w:val="24"/>
          <w:szCs w:val="24"/>
        </w:rPr>
      </w:pPr>
      <w:r w:rsidRPr="0032280C">
        <w:rPr>
          <w:rFonts w:ascii="Arial" w:hAnsi="Arial" w:cs="Arial"/>
          <w:sz w:val="24"/>
          <w:szCs w:val="24"/>
        </w:rPr>
        <w:t xml:space="preserve">reviewing the reports of the </w:t>
      </w:r>
      <w:r w:rsidR="00EF5F3C">
        <w:rPr>
          <w:rFonts w:ascii="Arial" w:hAnsi="Arial" w:cs="Arial"/>
          <w:sz w:val="24"/>
          <w:szCs w:val="24"/>
        </w:rPr>
        <w:t>Internal Scrutiny Auditor</w:t>
      </w:r>
      <w:r w:rsidRPr="0032280C">
        <w:rPr>
          <w:rFonts w:ascii="Arial" w:hAnsi="Arial" w:cs="Arial"/>
          <w:sz w:val="24"/>
          <w:szCs w:val="24"/>
        </w:rPr>
        <w:t xml:space="preserve"> on the effectiveness of the financial procedures and controls. These reports must also be reported to the </w:t>
      </w:r>
      <w:r w:rsidR="00E82DF2" w:rsidRPr="0032280C">
        <w:rPr>
          <w:rFonts w:ascii="Arial" w:hAnsi="Arial" w:cs="Arial"/>
          <w:sz w:val="24"/>
          <w:szCs w:val="24"/>
        </w:rPr>
        <w:t>L</w:t>
      </w:r>
      <w:r w:rsidR="00996724">
        <w:rPr>
          <w:rFonts w:ascii="Arial" w:hAnsi="Arial" w:cs="Arial"/>
          <w:sz w:val="24"/>
          <w:szCs w:val="24"/>
        </w:rPr>
        <w:t>AC</w:t>
      </w:r>
      <w:r w:rsidR="00E82DF2" w:rsidRPr="00996724">
        <w:rPr>
          <w:rFonts w:ascii="Arial" w:hAnsi="Arial" w:cs="Arial"/>
          <w:sz w:val="24"/>
          <w:szCs w:val="24"/>
        </w:rPr>
        <w:t>s</w:t>
      </w:r>
      <w:r w:rsidRPr="00996724">
        <w:rPr>
          <w:rFonts w:ascii="Arial" w:hAnsi="Arial" w:cs="Arial"/>
          <w:sz w:val="24"/>
          <w:szCs w:val="24"/>
        </w:rPr>
        <w:t xml:space="preserve">. </w:t>
      </w:r>
    </w:p>
    <w:p w14:paraId="37FF8D22" w14:textId="01EE7371" w:rsidR="006E7ECE" w:rsidRPr="006E7ECE" w:rsidRDefault="006E7ECE" w:rsidP="00EE2796">
      <w:pPr>
        <w:pStyle w:val="ListParagraph"/>
        <w:numPr>
          <w:ilvl w:val="1"/>
          <w:numId w:val="55"/>
        </w:numPr>
        <w:spacing w:after="84"/>
        <w:rPr>
          <w:rFonts w:ascii="Arial" w:hAnsi="Arial" w:cs="Arial"/>
          <w:sz w:val="24"/>
          <w:szCs w:val="24"/>
        </w:rPr>
      </w:pPr>
      <w:r>
        <w:rPr>
          <w:rFonts w:ascii="Arial" w:hAnsi="Arial" w:cs="Arial"/>
          <w:sz w:val="24"/>
          <w:szCs w:val="24"/>
        </w:rPr>
        <w:t>Regular monitoring of cashflow.</w:t>
      </w:r>
    </w:p>
    <w:p w14:paraId="638BDE12" w14:textId="77777777" w:rsidR="00A1358D" w:rsidRPr="0032280C" w:rsidRDefault="00A1358D" w:rsidP="00A1358D">
      <w:pPr>
        <w:ind w:left="1423"/>
        <w:rPr>
          <w:rFonts w:ascii="Arial" w:hAnsi="Arial" w:cs="Arial"/>
          <w:sz w:val="24"/>
          <w:szCs w:val="24"/>
        </w:rPr>
      </w:pPr>
    </w:p>
    <w:p w14:paraId="07D3348E" w14:textId="2391CEE7" w:rsidR="00A1358D" w:rsidRDefault="00A1358D" w:rsidP="00A1358D">
      <w:pPr>
        <w:ind w:left="1423"/>
        <w:rPr>
          <w:rFonts w:ascii="Arial" w:hAnsi="Arial" w:cs="Arial"/>
          <w:sz w:val="24"/>
          <w:szCs w:val="24"/>
        </w:rPr>
      </w:pPr>
      <w:r w:rsidRPr="0032280C">
        <w:rPr>
          <w:rFonts w:ascii="Arial" w:hAnsi="Arial" w:cs="Arial"/>
          <w:sz w:val="24"/>
          <w:szCs w:val="24"/>
        </w:rPr>
        <w:t>The Academy trust must not have any de facto Trustees</w:t>
      </w:r>
      <w:r w:rsidR="00EE2796">
        <w:rPr>
          <w:rFonts w:ascii="Arial" w:hAnsi="Arial" w:cs="Arial"/>
          <w:sz w:val="24"/>
          <w:szCs w:val="24"/>
        </w:rPr>
        <w:t>.</w:t>
      </w:r>
    </w:p>
    <w:p w14:paraId="5F885FA1" w14:textId="0DC99ADA" w:rsidR="00C4527C" w:rsidRDefault="00C4527C" w:rsidP="00A1358D">
      <w:pPr>
        <w:ind w:left="1423"/>
        <w:rPr>
          <w:rFonts w:ascii="Arial" w:hAnsi="Arial" w:cs="Arial"/>
          <w:sz w:val="24"/>
          <w:szCs w:val="24"/>
        </w:rPr>
      </w:pPr>
    </w:p>
    <w:p w14:paraId="4C93E129" w14:textId="2239FFA4" w:rsidR="0004154C" w:rsidRPr="0032280C" w:rsidRDefault="0004154C">
      <w:pPr>
        <w:spacing w:after="0" w:line="259" w:lineRule="auto"/>
        <w:ind w:left="0" w:firstLine="0"/>
        <w:jc w:val="left"/>
        <w:rPr>
          <w:rFonts w:ascii="Arial" w:hAnsi="Arial" w:cs="Arial"/>
          <w:sz w:val="24"/>
          <w:szCs w:val="24"/>
        </w:rPr>
      </w:pPr>
    </w:p>
    <w:p w14:paraId="6031B6DD" w14:textId="2610FDE9" w:rsidR="0004154C" w:rsidRDefault="00320830">
      <w:pPr>
        <w:pStyle w:val="Heading2"/>
        <w:ind w:left="715"/>
        <w:rPr>
          <w:rFonts w:ascii="Arial" w:hAnsi="Arial" w:cs="Arial"/>
          <w:sz w:val="24"/>
          <w:szCs w:val="24"/>
        </w:rPr>
      </w:pPr>
      <w:r w:rsidRPr="0032280C">
        <w:rPr>
          <w:rFonts w:ascii="Arial" w:hAnsi="Arial" w:cs="Arial"/>
          <w:sz w:val="24"/>
          <w:szCs w:val="24"/>
        </w:rPr>
        <w:t>The Chief Executive Officer</w:t>
      </w:r>
      <w:r w:rsidR="009E45C1">
        <w:rPr>
          <w:rFonts w:ascii="Arial" w:hAnsi="Arial" w:cs="Arial"/>
          <w:sz w:val="24"/>
          <w:szCs w:val="24"/>
        </w:rPr>
        <w:t>/Accounting Officer</w:t>
      </w:r>
    </w:p>
    <w:p w14:paraId="021262C1" w14:textId="77777777" w:rsidR="00CB066B" w:rsidRPr="009E02EE" w:rsidRDefault="00CB066B" w:rsidP="009E02EE"/>
    <w:p w14:paraId="763AF7D2" w14:textId="0B4C98C3" w:rsidR="00CB066B" w:rsidRDefault="004A7B0A">
      <w:pPr>
        <w:spacing w:after="84"/>
        <w:ind w:left="703"/>
        <w:rPr>
          <w:rFonts w:ascii="Arial" w:eastAsia="Arial" w:hAnsi="Arial" w:cs="Arial"/>
          <w:sz w:val="24"/>
          <w:szCs w:val="24"/>
        </w:rPr>
      </w:pPr>
      <w:r w:rsidRPr="0032280C">
        <w:rPr>
          <w:rFonts w:ascii="Arial" w:hAnsi="Arial" w:cs="Arial"/>
          <w:sz w:val="24"/>
          <w:szCs w:val="24"/>
        </w:rPr>
        <w:t>2.5</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00CB066B" w:rsidRPr="009E02EE">
        <w:rPr>
          <w:rFonts w:ascii="Arial" w:hAnsi="Arial" w:cs="Arial"/>
          <w:sz w:val="24"/>
          <w:szCs w:val="24"/>
        </w:rPr>
        <w:t>The CEO has been appointed as the Accounting Officer. Within the framework of the Trust development plan as approved by the Board of Trustees</w:t>
      </w:r>
      <w:r w:rsidR="007F4B72">
        <w:rPr>
          <w:rFonts w:ascii="Arial" w:hAnsi="Arial" w:cs="Arial"/>
          <w:sz w:val="24"/>
          <w:szCs w:val="24"/>
        </w:rPr>
        <w:t>,</w:t>
      </w:r>
      <w:r w:rsidR="00CB066B" w:rsidRPr="009E02EE">
        <w:rPr>
          <w:rFonts w:ascii="Arial" w:hAnsi="Arial" w:cs="Arial"/>
          <w:sz w:val="24"/>
          <w:szCs w:val="24"/>
        </w:rPr>
        <w:t xml:space="preserve"> the CEO has overall executive responsibility for the Trust’s activities including financial activities.</w:t>
      </w:r>
      <w:r w:rsidR="00CB066B" w:rsidRPr="00CB066B">
        <w:rPr>
          <w:rFonts w:ascii="Arial" w:hAnsi="Arial" w:cs="Arial"/>
          <w:sz w:val="24"/>
          <w:szCs w:val="24"/>
        </w:rPr>
        <w:t xml:space="preserve"> </w:t>
      </w:r>
      <w:r w:rsidR="00CB066B" w:rsidRPr="0032280C">
        <w:rPr>
          <w:rFonts w:ascii="Arial" w:hAnsi="Arial" w:cs="Arial"/>
          <w:sz w:val="24"/>
          <w:szCs w:val="24"/>
        </w:rPr>
        <w:t xml:space="preserve">Much of the financial responsibility has been delegated to the Chief Finance </w:t>
      </w:r>
      <w:r w:rsidR="007F4B72">
        <w:rPr>
          <w:rFonts w:ascii="Arial" w:hAnsi="Arial" w:cs="Arial"/>
          <w:sz w:val="24"/>
          <w:szCs w:val="24"/>
        </w:rPr>
        <w:t xml:space="preserve">and Operating </w:t>
      </w:r>
      <w:r w:rsidR="00CB066B" w:rsidRPr="0032280C">
        <w:rPr>
          <w:rFonts w:ascii="Arial" w:hAnsi="Arial" w:cs="Arial"/>
          <w:sz w:val="24"/>
          <w:szCs w:val="24"/>
        </w:rPr>
        <w:t>Officer (CFO</w:t>
      </w:r>
      <w:r w:rsidR="007F4B72">
        <w:rPr>
          <w:rFonts w:ascii="Arial" w:hAnsi="Arial" w:cs="Arial"/>
          <w:sz w:val="24"/>
          <w:szCs w:val="24"/>
        </w:rPr>
        <w:t>O</w:t>
      </w:r>
      <w:r w:rsidR="00CB066B" w:rsidRPr="0032280C">
        <w:rPr>
          <w:rFonts w:ascii="Arial" w:hAnsi="Arial" w:cs="Arial"/>
          <w:sz w:val="24"/>
          <w:szCs w:val="24"/>
        </w:rPr>
        <w:t>)</w:t>
      </w:r>
      <w:r w:rsidR="00CB066B">
        <w:rPr>
          <w:rFonts w:ascii="Arial" w:hAnsi="Arial" w:cs="Arial"/>
          <w:sz w:val="24"/>
          <w:szCs w:val="24"/>
        </w:rPr>
        <w:t>.</w:t>
      </w:r>
      <w:r w:rsidR="00CB066B" w:rsidRPr="009E02EE">
        <w:rPr>
          <w:rFonts w:ascii="Arial" w:hAnsi="Arial" w:cs="Arial"/>
          <w:sz w:val="24"/>
          <w:szCs w:val="24"/>
        </w:rPr>
        <w:t xml:space="preserve"> The Accounting Officer has personal responsibility (that cannot be delegated) for assuring The Board of Trustees that there is compliance with the Handbook, the Funding Agreement and all relevant aspects of company and charitable law.</w:t>
      </w:r>
    </w:p>
    <w:p w14:paraId="3A735273" w14:textId="77777777" w:rsidR="00CB066B" w:rsidRDefault="00CB066B">
      <w:pPr>
        <w:spacing w:after="84"/>
        <w:ind w:left="703"/>
        <w:rPr>
          <w:rFonts w:ascii="Arial" w:hAnsi="Arial" w:cs="Arial"/>
          <w:sz w:val="24"/>
          <w:szCs w:val="24"/>
        </w:rPr>
      </w:pPr>
    </w:p>
    <w:p w14:paraId="6E41155F" w14:textId="3E49FF21" w:rsidR="0004154C" w:rsidRPr="00516DA8" w:rsidRDefault="004A7B0A" w:rsidP="009E02EE">
      <w:pPr>
        <w:spacing w:after="84"/>
        <w:ind w:left="703" w:firstLine="0"/>
        <w:rPr>
          <w:rFonts w:ascii="Arial" w:hAnsi="Arial" w:cs="Arial"/>
          <w:sz w:val="24"/>
          <w:szCs w:val="24"/>
        </w:rPr>
      </w:pPr>
      <w:r w:rsidRPr="0032280C">
        <w:rPr>
          <w:rFonts w:ascii="Arial" w:hAnsi="Arial" w:cs="Arial"/>
          <w:sz w:val="24"/>
          <w:szCs w:val="24"/>
        </w:rPr>
        <w:t xml:space="preserve">Within the framework of the </w:t>
      </w:r>
      <w:r w:rsidR="00311115" w:rsidRPr="0032280C">
        <w:rPr>
          <w:rFonts w:ascii="Arial" w:hAnsi="Arial" w:cs="Arial"/>
          <w:sz w:val="24"/>
          <w:szCs w:val="24"/>
        </w:rPr>
        <w:t>Trust</w:t>
      </w:r>
      <w:r w:rsidRPr="0032280C">
        <w:rPr>
          <w:rFonts w:ascii="Arial" w:hAnsi="Arial" w:cs="Arial"/>
          <w:sz w:val="24"/>
          <w:szCs w:val="24"/>
        </w:rPr>
        <w:t xml:space="preserve"> </w:t>
      </w:r>
      <w:r w:rsidR="001A68F4" w:rsidRPr="0032280C">
        <w:rPr>
          <w:rFonts w:ascii="Arial" w:hAnsi="Arial" w:cs="Arial"/>
          <w:sz w:val="24"/>
          <w:szCs w:val="24"/>
        </w:rPr>
        <w:t xml:space="preserve">the </w:t>
      </w:r>
      <w:r w:rsidR="00320830" w:rsidRPr="0032280C">
        <w:rPr>
          <w:rFonts w:ascii="Arial" w:hAnsi="Arial" w:cs="Arial"/>
          <w:sz w:val="24"/>
          <w:szCs w:val="24"/>
        </w:rPr>
        <w:t>CEO</w:t>
      </w:r>
      <w:r w:rsidRPr="0032280C">
        <w:rPr>
          <w:rFonts w:ascii="Arial" w:hAnsi="Arial" w:cs="Arial"/>
          <w:sz w:val="24"/>
          <w:szCs w:val="24"/>
        </w:rPr>
        <w:t xml:space="preserve"> has overall executive responsibility for the </w:t>
      </w:r>
      <w:r w:rsidR="00311115" w:rsidRPr="0032280C">
        <w:rPr>
          <w:rFonts w:ascii="Arial" w:hAnsi="Arial" w:cs="Arial"/>
          <w:sz w:val="24"/>
          <w:szCs w:val="24"/>
        </w:rPr>
        <w:t>Trust</w:t>
      </w:r>
      <w:r w:rsidRPr="0032280C">
        <w:rPr>
          <w:rFonts w:ascii="Arial" w:hAnsi="Arial" w:cs="Arial"/>
          <w:sz w:val="24"/>
          <w:szCs w:val="24"/>
        </w:rPr>
        <w:t xml:space="preserve">’s activities including financial activities. Much of the financial responsibility has been delegated to the </w:t>
      </w:r>
      <w:r w:rsidR="00320830" w:rsidRPr="0032280C">
        <w:rPr>
          <w:rFonts w:ascii="Arial" w:hAnsi="Arial" w:cs="Arial"/>
          <w:sz w:val="24"/>
          <w:szCs w:val="24"/>
        </w:rPr>
        <w:t>CF</w:t>
      </w:r>
      <w:r w:rsidR="009E02EE">
        <w:rPr>
          <w:rFonts w:ascii="Arial" w:hAnsi="Arial" w:cs="Arial"/>
          <w:sz w:val="24"/>
          <w:szCs w:val="24"/>
        </w:rPr>
        <w:t>O</w:t>
      </w:r>
      <w:r w:rsidR="00320830" w:rsidRPr="0032280C">
        <w:rPr>
          <w:rFonts w:ascii="Arial" w:hAnsi="Arial" w:cs="Arial"/>
          <w:sz w:val="24"/>
          <w:szCs w:val="24"/>
        </w:rPr>
        <w:t>O</w:t>
      </w:r>
      <w:r w:rsidRPr="0032280C">
        <w:rPr>
          <w:rFonts w:ascii="Arial" w:hAnsi="Arial" w:cs="Arial"/>
          <w:sz w:val="24"/>
          <w:szCs w:val="24"/>
        </w:rPr>
        <w:t xml:space="preserve"> but the </w:t>
      </w:r>
      <w:r w:rsidR="00320830" w:rsidRPr="0032280C">
        <w:rPr>
          <w:rFonts w:ascii="Arial" w:hAnsi="Arial" w:cs="Arial"/>
          <w:sz w:val="24"/>
          <w:szCs w:val="24"/>
        </w:rPr>
        <w:t>CEO</w:t>
      </w:r>
      <w:r w:rsidRPr="0032280C">
        <w:rPr>
          <w:rFonts w:ascii="Arial" w:hAnsi="Arial" w:cs="Arial"/>
          <w:sz w:val="24"/>
          <w:szCs w:val="24"/>
        </w:rPr>
        <w:t xml:space="preserve"> still retains re</w:t>
      </w:r>
      <w:r w:rsidRPr="00516DA8">
        <w:rPr>
          <w:rFonts w:ascii="Arial" w:hAnsi="Arial" w:cs="Arial"/>
          <w:sz w:val="24"/>
          <w:szCs w:val="24"/>
        </w:rPr>
        <w:t>sponsibility for</w:t>
      </w:r>
      <w:r w:rsidR="00916B91">
        <w:rPr>
          <w:rFonts w:ascii="Arial" w:hAnsi="Arial" w:cs="Arial"/>
          <w:sz w:val="24"/>
          <w:szCs w:val="24"/>
        </w:rPr>
        <w:t xml:space="preserve"> the points below:</w:t>
      </w:r>
      <w:r w:rsidRPr="00516DA8">
        <w:rPr>
          <w:rFonts w:ascii="Arial" w:hAnsi="Arial" w:cs="Arial"/>
          <w:sz w:val="24"/>
          <w:szCs w:val="24"/>
        </w:rPr>
        <w:t xml:space="preserve"> </w:t>
      </w:r>
    </w:p>
    <w:p w14:paraId="51DDDC97" w14:textId="40A531FF" w:rsidR="00740BBB" w:rsidRPr="00516DA8" w:rsidRDefault="00740BBB"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 xml:space="preserve">Support the Trustees in recruiting </w:t>
      </w:r>
      <w:r w:rsidR="00916B91">
        <w:rPr>
          <w:rFonts w:ascii="Arial" w:hAnsi="Arial" w:cs="Arial"/>
          <w:sz w:val="24"/>
          <w:szCs w:val="24"/>
        </w:rPr>
        <w:t xml:space="preserve">Headteachers </w:t>
      </w:r>
      <w:r w:rsidRPr="00516DA8">
        <w:rPr>
          <w:rFonts w:ascii="Arial" w:hAnsi="Arial" w:cs="Arial"/>
          <w:sz w:val="24"/>
          <w:szCs w:val="24"/>
        </w:rPr>
        <w:t>and managing each Academy</w:t>
      </w:r>
    </w:p>
    <w:p w14:paraId="47646918" w14:textId="77777777" w:rsidR="00740BBB" w:rsidRPr="00516DA8" w:rsidRDefault="00740BBB"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 xml:space="preserve">Lead strategic planning and operational work </w:t>
      </w:r>
    </w:p>
    <w:p w14:paraId="72208832" w14:textId="77777777" w:rsidR="00740BBB" w:rsidRPr="00516DA8" w:rsidRDefault="00740BBB"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Create high level external relationships including DFE, LA, National College, Ofsted, Teaching Schools</w:t>
      </w:r>
    </w:p>
    <w:p w14:paraId="6515D522" w14:textId="77777777" w:rsidR="00740BBB" w:rsidRPr="00516DA8" w:rsidRDefault="00740BBB"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Develop the Trust and generate income</w:t>
      </w:r>
    </w:p>
    <w:p w14:paraId="119E53A5" w14:textId="5C5D76A0" w:rsidR="00740BBB" w:rsidRPr="00516DA8" w:rsidRDefault="00740BBB"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Maintaining communication between trustees,</w:t>
      </w:r>
      <w:r w:rsidR="00300285" w:rsidRPr="00516DA8">
        <w:rPr>
          <w:rFonts w:ascii="Arial" w:hAnsi="Arial" w:cs="Arial"/>
          <w:sz w:val="24"/>
          <w:szCs w:val="24"/>
        </w:rPr>
        <w:t xml:space="preserve"> L</w:t>
      </w:r>
      <w:r w:rsidR="00996724" w:rsidRPr="00516DA8">
        <w:rPr>
          <w:rFonts w:ascii="Arial" w:hAnsi="Arial" w:cs="Arial"/>
          <w:sz w:val="24"/>
          <w:szCs w:val="24"/>
        </w:rPr>
        <w:t>AC</w:t>
      </w:r>
      <w:r w:rsidR="00300285" w:rsidRPr="00516DA8">
        <w:rPr>
          <w:rFonts w:ascii="Arial" w:hAnsi="Arial" w:cs="Arial"/>
          <w:sz w:val="24"/>
          <w:szCs w:val="24"/>
        </w:rPr>
        <w:t>.</w:t>
      </w:r>
    </w:p>
    <w:p w14:paraId="01FB8FB3" w14:textId="37E0B048" w:rsidR="00300285" w:rsidRPr="00516DA8" w:rsidRDefault="00300285"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 xml:space="preserve">Service the Trust </w:t>
      </w:r>
      <w:r w:rsidR="006944B7" w:rsidRPr="00516DA8">
        <w:rPr>
          <w:rFonts w:ascii="Arial" w:hAnsi="Arial" w:cs="Arial"/>
          <w:sz w:val="24"/>
          <w:szCs w:val="24"/>
        </w:rPr>
        <w:t>committees.</w:t>
      </w:r>
    </w:p>
    <w:p w14:paraId="2AC486B1" w14:textId="77777777" w:rsidR="00300285" w:rsidRPr="00516DA8" w:rsidRDefault="00300285" w:rsidP="009E02EE">
      <w:pPr>
        <w:pStyle w:val="ListParagraph"/>
        <w:numPr>
          <w:ilvl w:val="1"/>
          <w:numId w:val="54"/>
        </w:numPr>
        <w:spacing w:after="84"/>
        <w:jc w:val="left"/>
        <w:rPr>
          <w:rFonts w:ascii="Arial" w:hAnsi="Arial" w:cs="Arial"/>
          <w:sz w:val="24"/>
          <w:szCs w:val="24"/>
        </w:rPr>
      </w:pPr>
      <w:r w:rsidRPr="00516DA8">
        <w:rPr>
          <w:rFonts w:ascii="Arial" w:hAnsi="Arial" w:cs="Arial"/>
          <w:sz w:val="24"/>
          <w:szCs w:val="24"/>
        </w:rPr>
        <w:t xml:space="preserve">Oversee Capital Development across the MAT </w:t>
      </w:r>
    </w:p>
    <w:p w14:paraId="507004C7" w14:textId="342DC257" w:rsidR="00300285" w:rsidRPr="00516DA8" w:rsidRDefault="00300285"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Ensure representation of the Trust within Teaching Schools Alliances.</w:t>
      </w:r>
    </w:p>
    <w:p w14:paraId="5A855640" w14:textId="54FF05D8" w:rsidR="00C4527C" w:rsidRPr="00516DA8" w:rsidRDefault="00C4527C" w:rsidP="009E02EE">
      <w:pPr>
        <w:pStyle w:val="ListParagraph"/>
        <w:numPr>
          <w:ilvl w:val="1"/>
          <w:numId w:val="54"/>
        </w:numPr>
        <w:spacing w:after="84"/>
        <w:rPr>
          <w:rFonts w:ascii="Arial" w:hAnsi="Arial" w:cs="Arial"/>
          <w:sz w:val="24"/>
          <w:szCs w:val="24"/>
        </w:rPr>
      </w:pPr>
      <w:r w:rsidRPr="00516DA8">
        <w:rPr>
          <w:rFonts w:ascii="Arial" w:hAnsi="Arial" w:cs="Arial"/>
          <w:sz w:val="24"/>
          <w:szCs w:val="24"/>
        </w:rPr>
        <w:t>Authorising contracts up to £</w:t>
      </w:r>
      <w:r w:rsidR="00830E6D" w:rsidRPr="00516DA8">
        <w:rPr>
          <w:rFonts w:ascii="Arial" w:hAnsi="Arial" w:cs="Arial"/>
          <w:sz w:val="24"/>
          <w:szCs w:val="24"/>
        </w:rPr>
        <w:t>10,000.</w:t>
      </w:r>
    </w:p>
    <w:p w14:paraId="747413EA" w14:textId="77777777" w:rsidR="00A1358D" w:rsidRPr="00516DA8" w:rsidRDefault="00A1358D" w:rsidP="00A1358D">
      <w:pPr>
        <w:spacing w:after="84"/>
        <w:ind w:left="1423"/>
        <w:rPr>
          <w:rFonts w:ascii="Arial" w:hAnsi="Arial" w:cs="Arial"/>
          <w:b/>
          <w:sz w:val="24"/>
          <w:szCs w:val="24"/>
        </w:rPr>
      </w:pPr>
    </w:p>
    <w:p w14:paraId="1DCE1BCC" w14:textId="791F72D5" w:rsidR="00C4527C" w:rsidRPr="00516DA8" w:rsidRDefault="00C4527C" w:rsidP="00A1358D">
      <w:pPr>
        <w:spacing w:after="84"/>
        <w:ind w:left="1423"/>
        <w:rPr>
          <w:rFonts w:ascii="Arial" w:hAnsi="Arial" w:cs="Arial"/>
          <w:b/>
          <w:sz w:val="24"/>
          <w:szCs w:val="24"/>
        </w:rPr>
      </w:pPr>
      <w:r w:rsidRPr="00516DA8">
        <w:rPr>
          <w:rFonts w:ascii="Arial" w:hAnsi="Arial" w:cs="Arial"/>
          <w:b/>
          <w:sz w:val="24"/>
          <w:szCs w:val="24"/>
        </w:rPr>
        <w:t>The Deputy CEO/Executive Head Teachers/Head Teachers/Head of</w:t>
      </w:r>
    </w:p>
    <w:p w14:paraId="242CFF1B" w14:textId="22F0EA4F" w:rsidR="00740BBB" w:rsidRPr="00516DA8" w:rsidRDefault="00C4527C" w:rsidP="00A1358D">
      <w:pPr>
        <w:spacing w:after="84"/>
        <w:ind w:left="1423"/>
        <w:rPr>
          <w:rFonts w:ascii="Arial" w:hAnsi="Arial" w:cs="Arial"/>
          <w:b/>
          <w:sz w:val="24"/>
          <w:szCs w:val="24"/>
        </w:rPr>
      </w:pPr>
      <w:r w:rsidRPr="00516DA8">
        <w:rPr>
          <w:rFonts w:ascii="Arial" w:hAnsi="Arial" w:cs="Arial"/>
          <w:b/>
          <w:sz w:val="24"/>
          <w:szCs w:val="24"/>
        </w:rPr>
        <w:t>School</w:t>
      </w:r>
    </w:p>
    <w:p w14:paraId="0F59A521" w14:textId="7D20A0F3" w:rsidR="007B337B" w:rsidRPr="00516DA8" w:rsidRDefault="007B337B" w:rsidP="00A1358D">
      <w:pPr>
        <w:spacing w:after="84"/>
        <w:ind w:left="1423"/>
        <w:rPr>
          <w:rFonts w:ascii="Arial" w:hAnsi="Arial" w:cs="Arial"/>
          <w:b/>
          <w:sz w:val="22"/>
        </w:rPr>
      </w:pPr>
    </w:p>
    <w:p w14:paraId="51725033" w14:textId="77777777" w:rsidR="007B337B" w:rsidRPr="00516DA8" w:rsidRDefault="007B337B" w:rsidP="007B337B">
      <w:pPr>
        <w:spacing w:after="84"/>
        <w:ind w:hanging="13"/>
        <w:jc w:val="left"/>
        <w:rPr>
          <w:rFonts w:ascii="Arial" w:hAnsi="Arial" w:cs="Arial"/>
          <w:sz w:val="24"/>
          <w:szCs w:val="24"/>
        </w:rPr>
      </w:pPr>
      <w:r w:rsidRPr="00516DA8">
        <w:rPr>
          <w:rFonts w:ascii="Arial" w:hAnsi="Arial" w:cs="Arial"/>
          <w:sz w:val="24"/>
          <w:szCs w:val="24"/>
        </w:rPr>
        <w:t xml:space="preserve">The Deputy CEO/Executive Head Teacher/Head Teacher/Head of School has responsibility for: </w:t>
      </w:r>
    </w:p>
    <w:p w14:paraId="227518DC" w14:textId="4D443F54" w:rsidR="007B337B" w:rsidRPr="00516DA8" w:rsidRDefault="007B337B" w:rsidP="009E02EE">
      <w:pPr>
        <w:pStyle w:val="ListParagraph"/>
        <w:numPr>
          <w:ilvl w:val="0"/>
          <w:numId w:val="41"/>
        </w:numPr>
        <w:spacing w:after="84"/>
        <w:jc w:val="left"/>
        <w:rPr>
          <w:rFonts w:ascii="Arial" w:hAnsi="Arial" w:cs="Arial"/>
          <w:sz w:val="24"/>
          <w:szCs w:val="24"/>
        </w:rPr>
      </w:pPr>
      <w:r w:rsidRPr="00516DA8">
        <w:rPr>
          <w:rFonts w:ascii="Arial" w:hAnsi="Arial" w:cs="Arial"/>
          <w:sz w:val="24"/>
          <w:szCs w:val="24"/>
        </w:rPr>
        <w:lastRenderedPageBreak/>
        <w:t xml:space="preserve">approving new staff appointments within the authorised establishment, except for any leadership posts which the Board of Trustees have agreed should be approved by them. </w:t>
      </w:r>
    </w:p>
    <w:p w14:paraId="67CB92CB" w14:textId="18D0C1D8" w:rsidR="007B337B" w:rsidRPr="00516DA8" w:rsidRDefault="007B337B" w:rsidP="009E02EE">
      <w:pPr>
        <w:pStyle w:val="ListParagraph"/>
        <w:numPr>
          <w:ilvl w:val="0"/>
          <w:numId w:val="41"/>
        </w:numPr>
        <w:spacing w:after="84"/>
        <w:rPr>
          <w:rFonts w:ascii="Arial" w:hAnsi="Arial" w:cs="Arial"/>
          <w:b/>
          <w:sz w:val="24"/>
          <w:szCs w:val="24"/>
        </w:rPr>
      </w:pPr>
      <w:r w:rsidRPr="00516DA8">
        <w:rPr>
          <w:rFonts w:ascii="Arial" w:hAnsi="Arial" w:cs="Arial"/>
          <w:sz w:val="24"/>
          <w:szCs w:val="24"/>
        </w:rPr>
        <w:t>authorising contracts up to £10,000</w:t>
      </w:r>
    </w:p>
    <w:p w14:paraId="4FFE3B15" w14:textId="77777777" w:rsidR="00740BBB" w:rsidRPr="0032280C" w:rsidRDefault="00740BBB">
      <w:pPr>
        <w:spacing w:after="0" w:line="259" w:lineRule="auto"/>
        <w:ind w:left="0" w:firstLine="0"/>
        <w:jc w:val="left"/>
        <w:rPr>
          <w:rFonts w:ascii="Arial" w:hAnsi="Arial" w:cs="Arial"/>
          <w:sz w:val="24"/>
          <w:szCs w:val="24"/>
        </w:rPr>
      </w:pPr>
    </w:p>
    <w:p w14:paraId="672D8159" w14:textId="20816AF3"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The </w:t>
      </w:r>
      <w:r w:rsidR="00300285" w:rsidRPr="0032280C">
        <w:rPr>
          <w:rFonts w:ascii="Arial" w:hAnsi="Arial" w:cs="Arial"/>
          <w:sz w:val="24"/>
          <w:szCs w:val="24"/>
        </w:rPr>
        <w:t>Chief Finance</w:t>
      </w:r>
      <w:r w:rsidR="007B337B">
        <w:rPr>
          <w:rFonts w:ascii="Arial" w:hAnsi="Arial" w:cs="Arial"/>
          <w:sz w:val="24"/>
          <w:szCs w:val="24"/>
        </w:rPr>
        <w:t xml:space="preserve"> and Operating</w:t>
      </w:r>
      <w:r w:rsidR="00300285" w:rsidRPr="0032280C">
        <w:rPr>
          <w:rFonts w:ascii="Arial" w:hAnsi="Arial" w:cs="Arial"/>
          <w:sz w:val="24"/>
          <w:szCs w:val="24"/>
        </w:rPr>
        <w:t xml:space="preserve"> Officer</w:t>
      </w:r>
    </w:p>
    <w:p w14:paraId="57C822AD" w14:textId="406640DE" w:rsidR="0004154C" w:rsidRPr="0032280C" w:rsidRDefault="004A7B0A">
      <w:pPr>
        <w:spacing w:after="84"/>
        <w:ind w:left="703"/>
        <w:rPr>
          <w:rFonts w:ascii="Arial" w:hAnsi="Arial" w:cs="Arial"/>
          <w:sz w:val="24"/>
          <w:szCs w:val="24"/>
        </w:rPr>
      </w:pPr>
      <w:r w:rsidRPr="0032280C">
        <w:rPr>
          <w:rFonts w:ascii="Arial" w:hAnsi="Arial" w:cs="Arial"/>
          <w:sz w:val="24"/>
          <w:szCs w:val="24"/>
        </w:rPr>
        <w:t>2.6</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300285" w:rsidRPr="0032280C">
        <w:rPr>
          <w:rFonts w:ascii="Arial" w:hAnsi="Arial" w:cs="Arial"/>
          <w:sz w:val="24"/>
          <w:szCs w:val="24"/>
        </w:rPr>
        <w:t xml:space="preserve">Chief </w:t>
      </w:r>
      <w:r w:rsidR="00485894">
        <w:rPr>
          <w:rFonts w:ascii="Arial" w:hAnsi="Arial" w:cs="Arial"/>
          <w:sz w:val="24"/>
          <w:szCs w:val="24"/>
        </w:rPr>
        <w:t>Finance and Operating Officer</w:t>
      </w:r>
      <w:r w:rsidR="00300285" w:rsidRPr="0032280C">
        <w:rPr>
          <w:rFonts w:ascii="Arial" w:hAnsi="Arial" w:cs="Arial"/>
          <w:sz w:val="24"/>
          <w:szCs w:val="24"/>
        </w:rPr>
        <w:t xml:space="preserve"> (CFO</w:t>
      </w:r>
      <w:r w:rsidR="00485894">
        <w:rPr>
          <w:rFonts w:ascii="Arial" w:hAnsi="Arial" w:cs="Arial"/>
          <w:sz w:val="24"/>
          <w:szCs w:val="24"/>
        </w:rPr>
        <w:t>O</w:t>
      </w:r>
      <w:r w:rsidR="00300285" w:rsidRPr="0032280C">
        <w:rPr>
          <w:rFonts w:ascii="Arial" w:hAnsi="Arial" w:cs="Arial"/>
          <w:sz w:val="24"/>
          <w:szCs w:val="24"/>
        </w:rPr>
        <w:t>)</w:t>
      </w:r>
      <w:r w:rsidRPr="0032280C">
        <w:rPr>
          <w:rFonts w:ascii="Arial" w:hAnsi="Arial" w:cs="Arial"/>
          <w:sz w:val="24"/>
          <w:szCs w:val="24"/>
        </w:rPr>
        <w:t xml:space="preserve"> works in close collaboration with the </w:t>
      </w:r>
      <w:r w:rsidR="00300285" w:rsidRPr="0032280C">
        <w:rPr>
          <w:rFonts w:ascii="Arial" w:hAnsi="Arial" w:cs="Arial"/>
          <w:sz w:val="24"/>
          <w:szCs w:val="24"/>
        </w:rPr>
        <w:t>CEO</w:t>
      </w:r>
      <w:r w:rsidRPr="0032280C">
        <w:rPr>
          <w:rFonts w:ascii="Arial" w:hAnsi="Arial" w:cs="Arial"/>
          <w:sz w:val="24"/>
          <w:szCs w:val="24"/>
        </w:rPr>
        <w:t xml:space="preserve"> through whom he</w:t>
      </w:r>
      <w:r w:rsidR="007B337B">
        <w:rPr>
          <w:rFonts w:ascii="Arial" w:hAnsi="Arial" w:cs="Arial"/>
          <w:sz w:val="24"/>
          <w:szCs w:val="24"/>
        </w:rPr>
        <w:t>/</w:t>
      </w:r>
      <w:r w:rsidRPr="0032280C">
        <w:rPr>
          <w:rFonts w:ascii="Arial" w:hAnsi="Arial" w:cs="Arial"/>
          <w:sz w:val="24"/>
          <w:szCs w:val="24"/>
        </w:rPr>
        <w:t xml:space="preserve">she is responsible to the </w:t>
      </w:r>
      <w:r w:rsidR="00300285" w:rsidRPr="0032280C">
        <w:rPr>
          <w:rFonts w:ascii="Arial" w:hAnsi="Arial" w:cs="Arial"/>
          <w:sz w:val="24"/>
          <w:szCs w:val="24"/>
        </w:rPr>
        <w:t>Trustees</w:t>
      </w:r>
      <w:r w:rsidRPr="0032280C">
        <w:rPr>
          <w:rFonts w:ascii="Arial" w:hAnsi="Arial" w:cs="Arial"/>
          <w:sz w:val="24"/>
          <w:szCs w:val="24"/>
        </w:rPr>
        <w:t>.</w:t>
      </w:r>
      <w:r w:rsidR="00485894">
        <w:rPr>
          <w:rFonts w:ascii="Arial" w:hAnsi="Arial" w:cs="Arial"/>
          <w:sz w:val="24"/>
          <w:szCs w:val="24"/>
        </w:rPr>
        <w:t xml:space="preserve"> The CFOO also has direct access to the trustees via the FA&amp;GP Committee.</w:t>
      </w:r>
      <w:r w:rsidRPr="0032280C">
        <w:rPr>
          <w:rFonts w:ascii="Arial" w:hAnsi="Arial" w:cs="Arial"/>
          <w:sz w:val="24"/>
          <w:szCs w:val="24"/>
        </w:rPr>
        <w:t xml:space="preserve"> The main responsibilities of the </w:t>
      </w:r>
      <w:r w:rsidR="00300285" w:rsidRPr="0032280C">
        <w:rPr>
          <w:rFonts w:ascii="Arial" w:hAnsi="Arial" w:cs="Arial"/>
          <w:sz w:val="24"/>
          <w:szCs w:val="24"/>
        </w:rPr>
        <w:t>CFO</w:t>
      </w:r>
      <w:r w:rsidR="007B337B">
        <w:rPr>
          <w:rFonts w:ascii="Arial" w:hAnsi="Arial" w:cs="Arial"/>
          <w:sz w:val="24"/>
          <w:szCs w:val="24"/>
        </w:rPr>
        <w:t>O are</w:t>
      </w:r>
      <w:r w:rsidRPr="0032280C">
        <w:rPr>
          <w:rFonts w:ascii="Arial" w:hAnsi="Arial" w:cs="Arial"/>
          <w:sz w:val="24"/>
          <w:szCs w:val="24"/>
        </w:rPr>
        <w:t xml:space="preserve">: </w:t>
      </w:r>
    </w:p>
    <w:p w14:paraId="1F905F78" w14:textId="3BE497DB" w:rsidR="00C12F0A" w:rsidRPr="009E02EE" w:rsidRDefault="007B337B" w:rsidP="009E02EE">
      <w:pPr>
        <w:pStyle w:val="ListParagraph"/>
        <w:numPr>
          <w:ilvl w:val="0"/>
          <w:numId w:val="42"/>
        </w:numPr>
        <w:rPr>
          <w:rFonts w:ascii="Arial" w:hAnsi="Arial" w:cs="Arial"/>
          <w:sz w:val="24"/>
          <w:szCs w:val="24"/>
        </w:rPr>
      </w:pPr>
      <w:r w:rsidRPr="009E02EE">
        <w:rPr>
          <w:rFonts w:ascii="Arial" w:hAnsi="Arial" w:cs="Arial"/>
          <w:sz w:val="24"/>
          <w:szCs w:val="24"/>
        </w:rPr>
        <w:t xml:space="preserve">overseeing the financial operations and controls for the Trust </w:t>
      </w:r>
    </w:p>
    <w:p w14:paraId="431FA90A" w14:textId="316772A1" w:rsidR="00C12F0A" w:rsidRPr="009E02EE" w:rsidRDefault="007B337B" w:rsidP="009E02EE">
      <w:pPr>
        <w:pStyle w:val="ListParagraph"/>
        <w:numPr>
          <w:ilvl w:val="0"/>
          <w:numId w:val="42"/>
        </w:numPr>
        <w:rPr>
          <w:rFonts w:ascii="Arial" w:hAnsi="Arial" w:cs="Arial"/>
          <w:sz w:val="24"/>
          <w:szCs w:val="24"/>
        </w:rPr>
      </w:pPr>
      <w:r w:rsidRPr="009E02EE">
        <w:rPr>
          <w:rFonts w:ascii="Arial" w:hAnsi="Arial" w:cs="Arial"/>
          <w:sz w:val="24"/>
          <w:szCs w:val="24"/>
        </w:rPr>
        <w:t xml:space="preserve">audit of internal control systems ensuring risks are reviewed and minimised </w:t>
      </w:r>
    </w:p>
    <w:p w14:paraId="3965D987" w14:textId="1383C99D" w:rsidR="00C12F0A" w:rsidRPr="009E02EE" w:rsidRDefault="007B337B" w:rsidP="009E02EE">
      <w:pPr>
        <w:pStyle w:val="ListParagraph"/>
        <w:numPr>
          <w:ilvl w:val="0"/>
          <w:numId w:val="42"/>
        </w:numPr>
        <w:rPr>
          <w:rFonts w:ascii="Arial" w:hAnsi="Arial" w:cs="Arial"/>
          <w:sz w:val="24"/>
          <w:szCs w:val="24"/>
        </w:rPr>
      </w:pPr>
      <w:r w:rsidRPr="79486F87">
        <w:rPr>
          <w:rFonts w:ascii="Arial" w:hAnsi="Arial" w:cs="Arial"/>
          <w:sz w:val="24"/>
          <w:szCs w:val="24"/>
        </w:rPr>
        <w:t xml:space="preserve">the </w:t>
      </w:r>
      <w:r w:rsidR="7714964A" w:rsidRPr="79486F87">
        <w:rPr>
          <w:rFonts w:ascii="Arial" w:hAnsi="Arial" w:cs="Arial"/>
          <w:sz w:val="24"/>
          <w:szCs w:val="24"/>
        </w:rPr>
        <w:t>day-to-day</w:t>
      </w:r>
      <w:r w:rsidRPr="79486F87">
        <w:rPr>
          <w:rFonts w:ascii="Arial" w:hAnsi="Arial" w:cs="Arial"/>
          <w:sz w:val="24"/>
          <w:szCs w:val="24"/>
        </w:rPr>
        <w:t xml:space="preserve"> management of financial issues including the establishment and operation of a suitable</w:t>
      </w:r>
      <w:r w:rsidR="00C12F0A" w:rsidRPr="79486F87">
        <w:rPr>
          <w:rFonts w:ascii="Arial" w:hAnsi="Arial" w:cs="Arial"/>
          <w:sz w:val="24"/>
          <w:szCs w:val="24"/>
        </w:rPr>
        <w:t xml:space="preserve"> </w:t>
      </w:r>
      <w:r w:rsidRPr="79486F87">
        <w:rPr>
          <w:rFonts w:ascii="Arial" w:hAnsi="Arial" w:cs="Arial"/>
          <w:sz w:val="24"/>
          <w:szCs w:val="24"/>
        </w:rPr>
        <w:t xml:space="preserve">accounting system </w:t>
      </w:r>
    </w:p>
    <w:p w14:paraId="06EA4534" w14:textId="5B6C9BBF" w:rsidR="00C12F0A" w:rsidRPr="009E02EE" w:rsidRDefault="007B337B" w:rsidP="009E02EE">
      <w:pPr>
        <w:pStyle w:val="ListParagraph"/>
        <w:numPr>
          <w:ilvl w:val="0"/>
          <w:numId w:val="42"/>
        </w:numPr>
        <w:rPr>
          <w:rFonts w:ascii="Arial" w:hAnsi="Arial" w:cs="Arial"/>
          <w:sz w:val="24"/>
          <w:szCs w:val="24"/>
        </w:rPr>
      </w:pPr>
      <w:r w:rsidRPr="009E02EE">
        <w:rPr>
          <w:rFonts w:ascii="Arial" w:hAnsi="Arial" w:cs="Arial"/>
          <w:sz w:val="24"/>
          <w:szCs w:val="24"/>
        </w:rPr>
        <w:t xml:space="preserve">the management of the trust’s financial position at a strategic and operational level within the framework for financial control determined by the Board of Trustees </w:t>
      </w:r>
    </w:p>
    <w:p w14:paraId="58029343" w14:textId="2CBD81B0" w:rsidR="00C12F0A" w:rsidRPr="009E02EE" w:rsidRDefault="007B337B" w:rsidP="009E02EE">
      <w:pPr>
        <w:pStyle w:val="ListParagraph"/>
        <w:numPr>
          <w:ilvl w:val="0"/>
          <w:numId w:val="42"/>
        </w:numPr>
        <w:rPr>
          <w:rFonts w:ascii="Arial" w:hAnsi="Arial" w:cs="Arial"/>
          <w:sz w:val="24"/>
          <w:szCs w:val="24"/>
        </w:rPr>
      </w:pPr>
      <w:r w:rsidRPr="009E02EE">
        <w:rPr>
          <w:rFonts w:ascii="Arial" w:hAnsi="Arial" w:cs="Arial"/>
          <w:sz w:val="24"/>
          <w:szCs w:val="24"/>
        </w:rPr>
        <w:t xml:space="preserve">the maintenance of effective systems of internal control </w:t>
      </w:r>
    </w:p>
    <w:p w14:paraId="368585B0" w14:textId="0919246A" w:rsidR="00C12F0A" w:rsidRPr="009E02EE" w:rsidRDefault="007B337B" w:rsidP="00C12F0A">
      <w:pPr>
        <w:pStyle w:val="ListParagraph"/>
        <w:numPr>
          <w:ilvl w:val="0"/>
          <w:numId w:val="42"/>
        </w:numPr>
        <w:rPr>
          <w:rFonts w:ascii="Arial" w:hAnsi="Arial" w:cs="Arial"/>
          <w:sz w:val="24"/>
          <w:szCs w:val="24"/>
        </w:rPr>
      </w:pPr>
      <w:r w:rsidRPr="009E02EE">
        <w:rPr>
          <w:rFonts w:ascii="Arial" w:hAnsi="Arial" w:cs="Arial"/>
          <w:sz w:val="24"/>
          <w:szCs w:val="24"/>
        </w:rPr>
        <w:t xml:space="preserve">ensuring that the annual accounts are properly presented and adequately supported by the underlying books and records of the academy </w:t>
      </w:r>
    </w:p>
    <w:p w14:paraId="42630176" w14:textId="77777777" w:rsidR="00C12F0A" w:rsidRPr="009E02EE" w:rsidRDefault="00C12F0A" w:rsidP="00C12F0A">
      <w:pPr>
        <w:pStyle w:val="ListParagraph"/>
        <w:numPr>
          <w:ilvl w:val="0"/>
          <w:numId w:val="42"/>
        </w:numPr>
        <w:rPr>
          <w:rFonts w:ascii="Arial" w:hAnsi="Arial" w:cs="Arial"/>
          <w:sz w:val="24"/>
          <w:szCs w:val="24"/>
        </w:rPr>
      </w:pPr>
      <w:r w:rsidRPr="009E02EE">
        <w:rPr>
          <w:rFonts w:ascii="Arial" w:hAnsi="Arial" w:cs="Arial"/>
          <w:sz w:val="24"/>
          <w:szCs w:val="24"/>
        </w:rPr>
        <w:t xml:space="preserve">the preparation of monthly management accounts for the Finance, Audit &amp; Personnel Committee </w:t>
      </w:r>
    </w:p>
    <w:p w14:paraId="5691BD9D" w14:textId="1BA1E604" w:rsidR="00C12F0A" w:rsidRPr="009E02EE" w:rsidRDefault="00C12F0A" w:rsidP="00C12F0A">
      <w:pPr>
        <w:pStyle w:val="ListParagraph"/>
        <w:numPr>
          <w:ilvl w:val="0"/>
          <w:numId w:val="42"/>
        </w:numPr>
        <w:rPr>
          <w:rFonts w:ascii="Arial" w:hAnsi="Arial" w:cs="Arial"/>
          <w:sz w:val="24"/>
          <w:szCs w:val="24"/>
        </w:rPr>
      </w:pPr>
      <w:r w:rsidRPr="009E02EE">
        <w:rPr>
          <w:rFonts w:ascii="Arial" w:hAnsi="Arial" w:cs="Arial"/>
          <w:sz w:val="24"/>
          <w:szCs w:val="24"/>
        </w:rPr>
        <w:t>preparation of the annual budget</w:t>
      </w:r>
    </w:p>
    <w:p w14:paraId="55392A4C" w14:textId="628BE7FD" w:rsidR="00C12F0A" w:rsidRPr="00C12F0A" w:rsidRDefault="00C12F0A" w:rsidP="00C12F0A">
      <w:pPr>
        <w:pStyle w:val="ListParagraph"/>
        <w:numPr>
          <w:ilvl w:val="0"/>
          <w:numId w:val="42"/>
        </w:numPr>
        <w:rPr>
          <w:rFonts w:ascii="Arial" w:hAnsi="Arial" w:cs="Arial"/>
          <w:sz w:val="24"/>
          <w:szCs w:val="24"/>
        </w:rPr>
      </w:pPr>
      <w:r w:rsidRPr="00C12F0A">
        <w:rPr>
          <w:rFonts w:ascii="Arial" w:hAnsi="Arial" w:cs="Arial"/>
          <w:sz w:val="24"/>
          <w:szCs w:val="24"/>
        </w:rPr>
        <w:t>Ensur</w:t>
      </w:r>
      <w:r>
        <w:rPr>
          <w:rFonts w:ascii="Arial" w:hAnsi="Arial" w:cs="Arial"/>
          <w:sz w:val="24"/>
          <w:szCs w:val="24"/>
        </w:rPr>
        <w:t>ing</w:t>
      </w:r>
      <w:r w:rsidRPr="00C12F0A">
        <w:rPr>
          <w:rFonts w:ascii="Arial" w:hAnsi="Arial" w:cs="Arial"/>
          <w:sz w:val="24"/>
          <w:szCs w:val="24"/>
        </w:rPr>
        <w:t xml:space="preserve"> forms and returns are sent to the ESFA in line with the timetable in the ESFA guidance. </w:t>
      </w:r>
    </w:p>
    <w:p w14:paraId="0A4506DD" w14:textId="77777777" w:rsidR="00C12F0A" w:rsidRPr="00C12F0A" w:rsidRDefault="00C12F0A" w:rsidP="00C12F0A">
      <w:pPr>
        <w:pStyle w:val="ListParagraph"/>
        <w:numPr>
          <w:ilvl w:val="0"/>
          <w:numId w:val="42"/>
        </w:numPr>
        <w:rPr>
          <w:rFonts w:ascii="Arial" w:hAnsi="Arial" w:cs="Arial"/>
          <w:sz w:val="24"/>
          <w:szCs w:val="24"/>
        </w:rPr>
      </w:pPr>
      <w:r w:rsidRPr="00C12F0A">
        <w:rPr>
          <w:rFonts w:ascii="Arial" w:hAnsi="Arial" w:cs="Arial"/>
          <w:sz w:val="24"/>
          <w:szCs w:val="24"/>
        </w:rPr>
        <w:t>Key member of Leadership team helping to develop and implement strategy and to resource and deliver strategic aims and objectives</w:t>
      </w:r>
    </w:p>
    <w:p w14:paraId="19D930FA" w14:textId="65703A21" w:rsidR="00FC3B72" w:rsidRPr="009E02EE" w:rsidRDefault="009E02EE" w:rsidP="00C12F0A">
      <w:pPr>
        <w:pStyle w:val="ListParagraph"/>
        <w:numPr>
          <w:ilvl w:val="0"/>
          <w:numId w:val="42"/>
        </w:numPr>
        <w:rPr>
          <w:rFonts w:ascii="Arial" w:hAnsi="Arial" w:cs="Arial"/>
          <w:sz w:val="24"/>
          <w:szCs w:val="24"/>
        </w:rPr>
      </w:pPr>
      <w:r>
        <w:rPr>
          <w:rFonts w:ascii="Arial" w:hAnsi="Arial" w:cs="Arial"/>
          <w:sz w:val="24"/>
          <w:szCs w:val="24"/>
        </w:rPr>
        <w:t>Authorising</w:t>
      </w:r>
      <w:r w:rsidR="00FC3B72" w:rsidRPr="009E02EE">
        <w:rPr>
          <w:rFonts w:ascii="Arial" w:hAnsi="Arial" w:cs="Arial"/>
          <w:sz w:val="24"/>
          <w:szCs w:val="24"/>
        </w:rPr>
        <w:t xml:space="preserve"> electronic payments in conjunction with another authorised signatory. Two signatories are required on all payments.</w:t>
      </w:r>
    </w:p>
    <w:p w14:paraId="40ABAD19" w14:textId="7F7D83D4" w:rsidR="00FC3B72" w:rsidRPr="009E02EE" w:rsidRDefault="00FC3B72" w:rsidP="00C12F0A">
      <w:pPr>
        <w:pStyle w:val="ListParagraph"/>
        <w:numPr>
          <w:ilvl w:val="0"/>
          <w:numId w:val="42"/>
        </w:numPr>
        <w:rPr>
          <w:rFonts w:ascii="Arial" w:hAnsi="Arial" w:cs="Arial"/>
          <w:sz w:val="24"/>
          <w:szCs w:val="24"/>
        </w:rPr>
      </w:pPr>
      <w:r w:rsidRPr="009E02EE">
        <w:rPr>
          <w:rFonts w:ascii="Arial" w:hAnsi="Arial" w:cs="Arial"/>
          <w:sz w:val="24"/>
          <w:szCs w:val="24"/>
        </w:rPr>
        <w:t>Monthly reporting of income, expenditure and cash flow to Trustees.</w:t>
      </w:r>
    </w:p>
    <w:p w14:paraId="0D3765D0" w14:textId="4D06E064" w:rsidR="00FC3B72" w:rsidRDefault="00FC3B72" w:rsidP="00FC3B72">
      <w:pPr>
        <w:rPr>
          <w:rFonts w:ascii="Arial" w:hAnsi="Arial" w:cs="Arial"/>
          <w:sz w:val="24"/>
          <w:szCs w:val="24"/>
          <w:highlight w:val="yellow"/>
        </w:rPr>
      </w:pPr>
    </w:p>
    <w:p w14:paraId="44A596B0" w14:textId="77777777" w:rsidR="00FC3B72" w:rsidRPr="0032280C" w:rsidRDefault="00FC3B72" w:rsidP="00FC3B72">
      <w:pPr>
        <w:pStyle w:val="Heading2"/>
        <w:ind w:left="715"/>
        <w:rPr>
          <w:rFonts w:ascii="Arial" w:hAnsi="Arial" w:cs="Arial"/>
          <w:sz w:val="24"/>
          <w:szCs w:val="24"/>
        </w:rPr>
      </w:pPr>
      <w:r w:rsidRPr="0032280C">
        <w:rPr>
          <w:rFonts w:ascii="Arial" w:hAnsi="Arial" w:cs="Arial"/>
          <w:sz w:val="24"/>
          <w:szCs w:val="24"/>
        </w:rPr>
        <w:t xml:space="preserve">Other Staff </w:t>
      </w:r>
    </w:p>
    <w:p w14:paraId="1F92BEAC" w14:textId="3EC68726" w:rsidR="00FC3B72" w:rsidRPr="0032280C" w:rsidRDefault="00FC3B72" w:rsidP="00FC3B72">
      <w:pPr>
        <w:ind w:left="703"/>
        <w:rPr>
          <w:rFonts w:ascii="Arial" w:hAnsi="Arial" w:cs="Arial"/>
          <w:sz w:val="24"/>
          <w:szCs w:val="24"/>
        </w:rPr>
      </w:pPr>
      <w:r w:rsidRPr="0032280C">
        <w:rPr>
          <w:rFonts w:ascii="Arial" w:hAnsi="Arial" w:cs="Arial"/>
          <w:sz w:val="24"/>
          <w:szCs w:val="24"/>
        </w:rPr>
        <w:t>2.</w:t>
      </w:r>
      <w:r>
        <w:rPr>
          <w:rFonts w:ascii="Arial" w:hAnsi="Arial" w:cs="Arial"/>
          <w:sz w:val="24"/>
          <w:szCs w:val="24"/>
        </w:rPr>
        <w:t>7</w:t>
      </w:r>
      <w:r w:rsidRPr="0032280C">
        <w:rPr>
          <w:rFonts w:ascii="Arial" w:eastAsia="Arial" w:hAnsi="Arial" w:cs="Arial"/>
          <w:sz w:val="24"/>
          <w:szCs w:val="24"/>
        </w:rPr>
        <w:t xml:space="preserve"> </w:t>
      </w:r>
      <w:r w:rsidRPr="0032280C">
        <w:rPr>
          <w:rFonts w:ascii="Arial" w:eastAsia="Arial" w:hAnsi="Arial" w:cs="Arial"/>
          <w:sz w:val="24"/>
          <w:szCs w:val="24"/>
        </w:rPr>
        <w:tab/>
      </w:r>
      <w:r w:rsidRPr="0032280C">
        <w:rPr>
          <w:rFonts w:ascii="Arial" w:hAnsi="Arial" w:cs="Arial"/>
          <w:sz w:val="24"/>
          <w:szCs w:val="24"/>
        </w:rPr>
        <w:t>Other members of staff, primarily the</w:t>
      </w:r>
      <w:r>
        <w:rPr>
          <w:rFonts w:ascii="Arial" w:hAnsi="Arial" w:cs="Arial"/>
          <w:sz w:val="24"/>
          <w:szCs w:val="24"/>
        </w:rPr>
        <w:t xml:space="preserve"> School Business Managers,</w:t>
      </w:r>
      <w:r w:rsidRPr="0032280C">
        <w:rPr>
          <w:rFonts w:ascii="Arial" w:hAnsi="Arial" w:cs="Arial"/>
          <w:sz w:val="24"/>
          <w:szCs w:val="24"/>
        </w:rPr>
        <w:t xml:space="preserve"> Finance Assistant and budget holders, will have some financial responsibilities and these are detailed in the following sections of this manual. All staff are responsible for the security of Trust property, for avoiding loss or damage, for ensuring economy and efficiency in the use of resources and for conformity with the requirements of the Trust’s financial procedures. </w:t>
      </w:r>
    </w:p>
    <w:p w14:paraId="0BAEC476" w14:textId="112C2483" w:rsidR="0004154C" w:rsidRPr="0032280C" w:rsidRDefault="0004154C" w:rsidP="008E0774">
      <w:pPr>
        <w:ind w:left="1133" w:firstLine="0"/>
        <w:rPr>
          <w:rFonts w:ascii="Arial" w:hAnsi="Arial" w:cs="Arial"/>
          <w:sz w:val="24"/>
          <w:szCs w:val="24"/>
        </w:rPr>
      </w:pPr>
    </w:p>
    <w:p w14:paraId="4AB3A913"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696A1F4F" w14:textId="51B0EB83" w:rsidR="0004154C" w:rsidRPr="0032280C" w:rsidRDefault="006944B7">
      <w:pPr>
        <w:pStyle w:val="Heading2"/>
        <w:ind w:left="715"/>
        <w:rPr>
          <w:rFonts w:ascii="Arial" w:hAnsi="Arial" w:cs="Arial"/>
          <w:sz w:val="24"/>
          <w:szCs w:val="24"/>
        </w:rPr>
      </w:pPr>
      <w:r>
        <w:rPr>
          <w:rFonts w:ascii="Arial" w:hAnsi="Arial" w:cs="Arial"/>
          <w:sz w:val="24"/>
          <w:szCs w:val="24"/>
        </w:rPr>
        <w:t>Internal Scrutiny</w:t>
      </w:r>
    </w:p>
    <w:p w14:paraId="5C323E02" w14:textId="038ED7A1" w:rsidR="0004154C" w:rsidRDefault="004A7B0A" w:rsidP="006944B7">
      <w:pPr>
        <w:rPr>
          <w:rFonts w:ascii="Arial" w:hAnsi="Arial" w:cs="Arial"/>
          <w:sz w:val="24"/>
          <w:szCs w:val="24"/>
        </w:rPr>
      </w:pPr>
      <w:r w:rsidRPr="0032280C">
        <w:rPr>
          <w:rFonts w:ascii="Arial" w:hAnsi="Arial" w:cs="Arial"/>
          <w:sz w:val="24"/>
          <w:szCs w:val="24"/>
        </w:rPr>
        <w:t>2.</w:t>
      </w:r>
      <w:r w:rsidR="00FC3B72">
        <w:rPr>
          <w:rFonts w:ascii="Arial" w:hAnsi="Arial" w:cs="Arial"/>
          <w:sz w:val="24"/>
          <w:szCs w:val="24"/>
        </w:rPr>
        <w:t>8</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AB4399">
        <w:rPr>
          <w:rFonts w:ascii="Arial" w:hAnsi="Arial" w:cs="Arial"/>
          <w:sz w:val="24"/>
          <w:szCs w:val="24"/>
        </w:rPr>
        <w:t>Internal Scrutiny Auditor</w:t>
      </w:r>
      <w:r w:rsidRPr="0032280C">
        <w:rPr>
          <w:rFonts w:ascii="Arial" w:hAnsi="Arial" w:cs="Arial"/>
          <w:sz w:val="24"/>
          <w:szCs w:val="24"/>
        </w:rPr>
        <w:t xml:space="preserve"> (</w:t>
      </w:r>
      <w:r w:rsidR="00AB4399">
        <w:rPr>
          <w:rFonts w:ascii="Arial" w:hAnsi="Arial" w:cs="Arial"/>
          <w:sz w:val="24"/>
          <w:szCs w:val="24"/>
        </w:rPr>
        <w:t>IA</w:t>
      </w:r>
      <w:r w:rsidRPr="0032280C">
        <w:rPr>
          <w:rFonts w:ascii="Arial" w:hAnsi="Arial" w:cs="Arial"/>
          <w:sz w:val="24"/>
          <w:szCs w:val="24"/>
        </w:rPr>
        <w:t xml:space="preserve">) is </w:t>
      </w:r>
      <w:r w:rsidR="001A1C2A">
        <w:rPr>
          <w:rFonts w:ascii="Arial" w:hAnsi="Arial" w:cs="Arial"/>
          <w:sz w:val="24"/>
          <w:szCs w:val="24"/>
        </w:rPr>
        <w:t xml:space="preserve">independent </w:t>
      </w:r>
      <w:r w:rsidR="00F409ED">
        <w:rPr>
          <w:rFonts w:ascii="Arial" w:hAnsi="Arial" w:cs="Arial"/>
          <w:sz w:val="24"/>
          <w:szCs w:val="24"/>
        </w:rPr>
        <w:t>o</w:t>
      </w:r>
      <w:r w:rsidR="008F5F9C" w:rsidRPr="0032280C">
        <w:rPr>
          <w:rFonts w:ascii="Arial" w:hAnsi="Arial" w:cs="Arial"/>
          <w:sz w:val="24"/>
          <w:szCs w:val="24"/>
        </w:rPr>
        <w:t xml:space="preserve">f the external auditors </w:t>
      </w:r>
      <w:r w:rsidRPr="0032280C">
        <w:rPr>
          <w:rFonts w:ascii="Arial" w:hAnsi="Arial" w:cs="Arial"/>
          <w:sz w:val="24"/>
          <w:szCs w:val="24"/>
        </w:rPr>
        <w:t xml:space="preserve">appointed by the </w:t>
      </w:r>
      <w:r w:rsidR="008E0774" w:rsidRPr="0032280C">
        <w:rPr>
          <w:rFonts w:ascii="Arial" w:hAnsi="Arial" w:cs="Arial"/>
          <w:sz w:val="24"/>
          <w:szCs w:val="24"/>
        </w:rPr>
        <w:t>Board of Trustees</w:t>
      </w:r>
      <w:r w:rsidRPr="0032280C">
        <w:rPr>
          <w:rFonts w:ascii="Arial" w:hAnsi="Arial" w:cs="Arial"/>
          <w:sz w:val="24"/>
          <w:szCs w:val="24"/>
        </w:rPr>
        <w:t xml:space="preserve"> and provides governors with an independent oversight of the </w:t>
      </w:r>
      <w:r w:rsidR="00311115" w:rsidRPr="0032280C">
        <w:rPr>
          <w:rFonts w:ascii="Arial" w:hAnsi="Arial" w:cs="Arial"/>
          <w:sz w:val="24"/>
          <w:szCs w:val="24"/>
        </w:rPr>
        <w:t>Trust</w:t>
      </w:r>
      <w:r w:rsidRPr="0032280C">
        <w:rPr>
          <w:rFonts w:ascii="Arial" w:hAnsi="Arial" w:cs="Arial"/>
          <w:sz w:val="24"/>
          <w:szCs w:val="24"/>
        </w:rPr>
        <w:t xml:space="preserve">’s financial affairs. The main duties of the </w:t>
      </w:r>
      <w:r w:rsidR="00AB4399">
        <w:rPr>
          <w:rFonts w:ascii="Arial" w:hAnsi="Arial" w:cs="Arial"/>
          <w:sz w:val="24"/>
          <w:szCs w:val="24"/>
        </w:rPr>
        <w:lastRenderedPageBreak/>
        <w:t>I</w:t>
      </w:r>
      <w:r w:rsidR="00FC3B72">
        <w:rPr>
          <w:rFonts w:ascii="Arial" w:hAnsi="Arial" w:cs="Arial"/>
          <w:sz w:val="24"/>
          <w:szCs w:val="24"/>
        </w:rPr>
        <w:t xml:space="preserve">nternal </w:t>
      </w:r>
      <w:r w:rsidR="00AB4399">
        <w:rPr>
          <w:rFonts w:ascii="Arial" w:hAnsi="Arial" w:cs="Arial"/>
          <w:sz w:val="24"/>
          <w:szCs w:val="24"/>
        </w:rPr>
        <w:t>A</w:t>
      </w:r>
      <w:r w:rsidR="00FC3B72">
        <w:rPr>
          <w:rFonts w:ascii="Arial" w:hAnsi="Arial" w:cs="Arial"/>
          <w:sz w:val="24"/>
          <w:szCs w:val="24"/>
        </w:rPr>
        <w:t>uditors</w:t>
      </w:r>
      <w:r w:rsidRPr="0032280C">
        <w:rPr>
          <w:rFonts w:ascii="Arial" w:hAnsi="Arial" w:cs="Arial"/>
          <w:sz w:val="24"/>
          <w:szCs w:val="24"/>
        </w:rPr>
        <w:t xml:space="preserve"> are to provide the </w:t>
      </w:r>
      <w:r w:rsidR="009E02EE" w:rsidRPr="0032280C">
        <w:rPr>
          <w:rFonts w:ascii="Arial" w:hAnsi="Arial" w:cs="Arial"/>
          <w:sz w:val="24"/>
          <w:szCs w:val="24"/>
        </w:rPr>
        <w:t>L</w:t>
      </w:r>
      <w:r w:rsidR="009E02EE">
        <w:rPr>
          <w:rFonts w:ascii="Arial" w:hAnsi="Arial" w:cs="Arial"/>
          <w:sz w:val="24"/>
          <w:szCs w:val="24"/>
        </w:rPr>
        <w:t>AC</w:t>
      </w:r>
      <w:r w:rsidR="009E02EE" w:rsidRPr="0032280C">
        <w:rPr>
          <w:rFonts w:ascii="Arial" w:hAnsi="Arial" w:cs="Arial"/>
          <w:sz w:val="24"/>
          <w:szCs w:val="24"/>
        </w:rPr>
        <w:t xml:space="preserve"> </w:t>
      </w:r>
      <w:r w:rsidR="008E0774" w:rsidRPr="0032280C">
        <w:rPr>
          <w:rFonts w:ascii="Arial" w:hAnsi="Arial" w:cs="Arial"/>
          <w:sz w:val="24"/>
          <w:szCs w:val="24"/>
        </w:rPr>
        <w:t xml:space="preserve">and Board of Trustees </w:t>
      </w:r>
      <w:r w:rsidR="00152BF8" w:rsidRPr="0032280C">
        <w:rPr>
          <w:rFonts w:ascii="Arial" w:hAnsi="Arial" w:cs="Arial"/>
          <w:sz w:val="24"/>
          <w:szCs w:val="24"/>
        </w:rPr>
        <w:t>with independent assurance that</w:t>
      </w:r>
      <w:r w:rsidR="009833E6">
        <w:rPr>
          <w:rFonts w:ascii="Arial" w:hAnsi="Arial" w:cs="Arial"/>
          <w:sz w:val="24"/>
          <w:szCs w:val="24"/>
        </w:rPr>
        <w:t xml:space="preserve"> appropriate financial controls </w:t>
      </w:r>
      <w:r w:rsidR="00A8787F">
        <w:rPr>
          <w:rFonts w:ascii="Arial" w:hAnsi="Arial" w:cs="Arial"/>
          <w:sz w:val="24"/>
          <w:szCs w:val="24"/>
        </w:rPr>
        <w:t>are operated within the trust</w:t>
      </w:r>
      <w:r w:rsidR="001E76B3" w:rsidRPr="0032280C" w:rsidDel="009833E6">
        <w:rPr>
          <w:rFonts w:ascii="Arial" w:hAnsi="Arial" w:cs="Arial"/>
          <w:sz w:val="24"/>
          <w:szCs w:val="24"/>
        </w:rPr>
        <w:t xml:space="preserve"> </w:t>
      </w:r>
      <w:r w:rsidRPr="0032280C">
        <w:rPr>
          <w:rFonts w:ascii="Arial" w:hAnsi="Arial" w:cs="Arial"/>
          <w:sz w:val="24"/>
          <w:szCs w:val="24"/>
        </w:rPr>
        <w:t xml:space="preserve">the financial responsibilities of the </w:t>
      </w:r>
      <w:r w:rsidR="008F5F9C" w:rsidRPr="0032280C">
        <w:rPr>
          <w:rFonts w:ascii="Arial" w:hAnsi="Arial" w:cs="Arial"/>
          <w:sz w:val="24"/>
          <w:szCs w:val="24"/>
        </w:rPr>
        <w:t>Board of Trustees</w:t>
      </w:r>
      <w:r w:rsidRPr="0032280C">
        <w:rPr>
          <w:rFonts w:ascii="Arial" w:hAnsi="Arial" w:cs="Arial"/>
          <w:sz w:val="24"/>
          <w:szCs w:val="24"/>
        </w:rPr>
        <w:t xml:space="preserve"> are being properly discharged</w:t>
      </w:r>
      <w:r w:rsidR="00FA25BA">
        <w:rPr>
          <w:rFonts w:ascii="Arial" w:hAnsi="Arial" w:cs="Arial"/>
          <w:sz w:val="24"/>
          <w:szCs w:val="24"/>
        </w:rPr>
        <w:t>:</w:t>
      </w:r>
    </w:p>
    <w:p w14:paraId="2D4829AB" w14:textId="77777777" w:rsidR="001E76B3" w:rsidRPr="0032280C" w:rsidRDefault="001E76B3" w:rsidP="009E02EE">
      <w:pPr>
        <w:rPr>
          <w:rFonts w:ascii="Arial" w:hAnsi="Arial" w:cs="Arial"/>
          <w:sz w:val="24"/>
          <w:szCs w:val="24"/>
        </w:rPr>
      </w:pPr>
    </w:p>
    <w:p w14:paraId="0E81C6CB" w14:textId="77777777" w:rsidR="0004154C" w:rsidRPr="009E02EE" w:rsidRDefault="004A7B0A" w:rsidP="009E02EE">
      <w:pPr>
        <w:pStyle w:val="ListParagraph"/>
        <w:numPr>
          <w:ilvl w:val="0"/>
          <w:numId w:val="43"/>
        </w:numPr>
        <w:rPr>
          <w:rFonts w:ascii="Arial" w:hAnsi="Arial" w:cs="Arial"/>
          <w:sz w:val="24"/>
          <w:szCs w:val="24"/>
        </w:rPr>
      </w:pPr>
      <w:r w:rsidRPr="009E02EE">
        <w:rPr>
          <w:rFonts w:ascii="Arial" w:hAnsi="Arial" w:cs="Arial"/>
          <w:sz w:val="24"/>
          <w:szCs w:val="24"/>
        </w:rPr>
        <w:t xml:space="preserve">resources are being managed in an efficient, economical and effective manner </w:t>
      </w:r>
    </w:p>
    <w:p w14:paraId="23B41B16" w14:textId="77777777" w:rsidR="0004154C" w:rsidRPr="009E02EE" w:rsidRDefault="004A7B0A" w:rsidP="009E02EE">
      <w:pPr>
        <w:pStyle w:val="ListParagraph"/>
        <w:numPr>
          <w:ilvl w:val="0"/>
          <w:numId w:val="43"/>
        </w:numPr>
        <w:rPr>
          <w:rFonts w:ascii="Arial" w:hAnsi="Arial" w:cs="Arial"/>
          <w:sz w:val="24"/>
          <w:szCs w:val="24"/>
        </w:rPr>
      </w:pPr>
      <w:r w:rsidRPr="009E02EE">
        <w:rPr>
          <w:rFonts w:ascii="Arial" w:hAnsi="Arial" w:cs="Arial"/>
          <w:sz w:val="24"/>
          <w:szCs w:val="24"/>
        </w:rPr>
        <w:t xml:space="preserve">sound systems of internal financial control are being maintained and </w:t>
      </w:r>
    </w:p>
    <w:p w14:paraId="4F7FDD74" w14:textId="4400E903" w:rsidR="0004154C" w:rsidRPr="009E02EE" w:rsidRDefault="004A7B0A" w:rsidP="009E02EE">
      <w:pPr>
        <w:pStyle w:val="ListParagraph"/>
        <w:numPr>
          <w:ilvl w:val="0"/>
          <w:numId w:val="43"/>
        </w:numPr>
        <w:rPr>
          <w:rFonts w:ascii="Arial" w:hAnsi="Arial" w:cs="Arial"/>
          <w:sz w:val="24"/>
          <w:szCs w:val="24"/>
        </w:rPr>
      </w:pPr>
      <w:r w:rsidRPr="009E02EE">
        <w:rPr>
          <w:rFonts w:ascii="Arial" w:hAnsi="Arial" w:cs="Arial"/>
          <w:sz w:val="24"/>
          <w:szCs w:val="24"/>
        </w:rPr>
        <w:t xml:space="preserve">financial considerations are fully </w:t>
      </w:r>
      <w:r w:rsidR="00FC3B72" w:rsidRPr="009E02EE">
        <w:rPr>
          <w:rFonts w:ascii="Arial" w:hAnsi="Arial" w:cs="Arial"/>
          <w:sz w:val="24"/>
          <w:szCs w:val="24"/>
        </w:rPr>
        <w:t>considered</w:t>
      </w:r>
      <w:r w:rsidRPr="009E02EE">
        <w:rPr>
          <w:rFonts w:ascii="Arial" w:hAnsi="Arial" w:cs="Arial"/>
          <w:sz w:val="24"/>
          <w:szCs w:val="24"/>
        </w:rPr>
        <w:t xml:space="preserve"> in reaching decisions. </w:t>
      </w:r>
    </w:p>
    <w:p w14:paraId="775F8966"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2726FB3A" w14:textId="6BEECF6F" w:rsidR="0004154C" w:rsidRPr="0032280C" w:rsidRDefault="004A7B0A">
      <w:pPr>
        <w:ind w:left="703"/>
        <w:rPr>
          <w:rFonts w:ascii="Arial" w:hAnsi="Arial" w:cs="Arial"/>
          <w:sz w:val="24"/>
          <w:szCs w:val="24"/>
        </w:rPr>
      </w:pPr>
      <w:r w:rsidRPr="0032280C">
        <w:rPr>
          <w:rFonts w:ascii="Arial" w:hAnsi="Arial" w:cs="Arial"/>
          <w:sz w:val="24"/>
          <w:szCs w:val="24"/>
        </w:rPr>
        <w:t>2.</w:t>
      </w:r>
      <w:r w:rsidR="00FC3B72">
        <w:rPr>
          <w:rFonts w:ascii="Arial" w:hAnsi="Arial" w:cs="Arial"/>
          <w:sz w:val="24"/>
          <w:szCs w:val="24"/>
        </w:rPr>
        <w:t>9</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AB4399">
        <w:rPr>
          <w:rFonts w:ascii="Arial" w:hAnsi="Arial" w:cs="Arial"/>
          <w:sz w:val="24"/>
          <w:szCs w:val="24"/>
        </w:rPr>
        <w:t>IA</w:t>
      </w:r>
      <w:r w:rsidRPr="0032280C">
        <w:rPr>
          <w:rFonts w:ascii="Arial" w:hAnsi="Arial" w:cs="Arial"/>
          <w:sz w:val="24"/>
          <w:szCs w:val="24"/>
        </w:rPr>
        <w:t xml:space="preserve"> will undertake </w:t>
      </w:r>
      <w:r w:rsidR="00AB4399">
        <w:rPr>
          <w:rFonts w:ascii="Arial" w:hAnsi="Arial" w:cs="Arial"/>
          <w:sz w:val="24"/>
          <w:szCs w:val="24"/>
        </w:rPr>
        <w:t xml:space="preserve">three </w:t>
      </w:r>
      <w:r w:rsidR="00FC3B72" w:rsidRPr="0032280C">
        <w:rPr>
          <w:rFonts w:ascii="Arial" w:hAnsi="Arial" w:cs="Arial"/>
          <w:sz w:val="24"/>
          <w:szCs w:val="24"/>
        </w:rPr>
        <w:t>programmes</w:t>
      </w:r>
      <w:r w:rsidRPr="0032280C">
        <w:rPr>
          <w:rFonts w:ascii="Arial" w:hAnsi="Arial" w:cs="Arial"/>
          <w:sz w:val="24"/>
          <w:szCs w:val="24"/>
        </w:rPr>
        <w:t xml:space="preserve"> of reviews</w:t>
      </w:r>
      <w:r w:rsidR="00AB4399">
        <w:rPr>
          <w:rFonts w:ascii="Arial" w:hAnsi="Arial" w:cs="Arial"/>
          <w:sz w:val="24"/>
          <w:szCs w:val="24"/>
        </w:rPr>
        <w:t xml:space="preserve">, generally </w:t>
      </w:r>
      <w:r w:rsidR="008F2BF0">
        <w:rPr>
          <w:rFonts w:ascii="Arial" w:hAnsi="Arial" w:cs="Arial"/>
          <w:sz w:val="24"/>
          <w:szCs w:val="24"/>
        </w:rPr>
        <w:t xml:space="preserve">termly, </w:t>
      </w:r>
      <w:r w:rsidR="008F2BF0" w:rsidRPr="0032280C">
        <w:rPr>
          <w:rFonts w:ascii="Arial" w:hAnsi="Arial" w:cs="Arial"/>
          <w:sz w:val="24"/>
          <w:szCs w:val="24"/>
        </w:rPr>
        <w:t>to</w:t>
      </w:r>
      <w:r w:rsidRPr="0032280C">
        <w:rPr>
          <w:rFonts w:ascii="Arial" w:hAnsi="Arial" w:cs="Arial"/>
          <w:sz w:val="24"/>
          <w:szCs w:val="24"/>
        </w:rPr>
        <w:t xml:space="preserve"> ensure that financial transactions have been properly processed and that controls are operating as </w:t>
      </w:r>
      <w:r w:rsidR="00FC3B72">
        <w:rPr>
          <w:rFonts w:ascii="Arial" w:hAnsi="Arial" w:cs="Arial"/>
          <w:sz w:val="24"/>
          <w:szCs w:val="24"/>
        </w:rPr>
        <w:t xml:space="preserve">required </w:t>
      </w:r>
      <w:r w:rsidRPr="0032280C">
        <w:rPr>
          <w:rFonts w:ascii="Arial" w:hAnsi="Arial" w:cs="Arial"/>
          <w:sz w:val="24"/>
          <w:szCs w:val="24"/>
        </w:rPr>
        <w:t xml:space="preserve">by the </w:t>
      </w:r>
      <w:r w:rsidR="008F5F9C" w:rsidRPr="0032280C">
        <w:rPr>
          <w:rFonts w:ascii="Arial" w:hAnsi="Arial" w:cs="Arial"/>
          <w:sz w:val="24"/>
          <w:szCs w:val="24"/>
        </w:rPr>
        <w:t>Board of Trustees</w:t>
      </w:r>
      <w:r w:rsidRPr="0032280C">
        <w:rPr>
          <w:rFonts w:ascii="Arial" w:hAnsi="Arial" w:cs="Arial"/>
          <w:sz w:val="24"/>
          <w:szCs w:val="24"/>
        </w:rPr>
        <w:t xml:space="preserve">. A report of the findings from each visit will be presented to the </w:t>
      </w:r>
      <w:r w:rsidR="00996724">
        <w:rPr>
          <w:rFonts w:ascii="Arial" w:hAnsi="Arial" w:cs="Arial"/>
          <w:sz w:val="24"/>
          <w:szCs w:val="24"/>
        </w:rPr>
        <w:t>LAC</w:t>
      </w:r>
      <w:r w:rsidR="008F5F9C" w:rsidRPr="0032280C">
        <w:rPr>
          <w:rFonts w:ascii="Arial" w:hAnsi="Arial" w:cs="Arial"/>
          <w:sz w:val="24"/>
          <w:szCs w:val="24"/>
        </w:rPr>
        <w:t xml:space="preserve"> and Board of Trustees</w:t>
      </w:r>
      <w:r w:rsidRPr="0032280C">
        <w:rPr>
          <w:rFonts w:ascii="Arial" w:hAnsi="Arial" w:cs="Arial"/>
          <w:sz w:val="24"/>
          <w:szCs w:val="24"/>
        </w:rPr>
        <w:t xml:space="preserve">.  </w:t>
      </w:r>
    </w:p>
    <w:p w14:paraId="1D80AC93"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56EA2122" w14:textId="74E9AA7C" w:rsidR="0004154C" w:rsidRPr="0032280C" w:rsidRDefault="0004154C">
      <w:pPr>
        <w:spacing w:after="42" w:line="259" w:lineRule="auto"/>
        <w:ind w:left="708" w:firstLine="0"/>
        <w:jc w:val="left"/>
        <w:rPr>
          <w:rFonts w:ascii="Arial" w:hAnsi="Arial" w:cs="Arial"/>
          <w:sz w:val="24"/>
          <w:szCs w:val="24"/>
        </w:rPr>
      </w:pPr>
    </w:p>
    <w:p w14:paraId="6F05F51B"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Register of Interests </w:t>
      </w:r>
    </w:p>
    <w:p w14:paraId="555E34C8" w14:textId="0746E72B" w:rsidR="00640A65" w:rsidRPr="0032280C" w:rsidRDefault="004A7B0A">
      <w:pPr>
        <w:ind w:left="703"/>
        <w:rPr>
          <w:rFonts w:ascii="Arial" w:eastAsia="Arial" w:hAnsi="Arial" w:cs="Arial"/>
          <w:sz w:val="24"/>
          <w:szCs w:val="24"/>
        </w:rPr>
      </w:pPr>
      <w:r w:rsidRPr="0032280C">
        <w:rPr>
          <w:rFonts w:ascii="Arial" w:hAnsi="Arial" w:cs="Arial"/>
          <w:sz w:val="24"/>
          <w:szCs w:val="24"/>
        </w:rPr>
        <w:t>2.10</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00640A65" w:rsidRPr="0032280C">
        <w:rPr>
          <w:rFonts w:ascii="Arial" w:eastAsia="Arial" w:hAnsi="Arial" w:cs="Arial"/>
          <w:sz w:val="24"/>
          <w:szCs w:val="24"/>
        </w:rPr>
        <w:t xml:space="preserve">Register of business interests are </w:t>
      </w:r>
      <w:r w:rsidR="00A026E7">
        <w:rPr>
          <w:rFonts w:ascii="Arial" w:eastAsia="Arial" w:hAnsi="Arial" w:cs="Arial"/>
          <w:sz w:val="24"/>
          <w:szCs w:val="24"/>
        </w:rPr>
        <w:t>published</w:t>
      </w:r>
      <w:r w:rsidR="00A026E7" w:rsidRPr="0032280C">
        <w:rPr>
          <w:rFonts w:ascii="Arial" w:eastAsia="Arial" w:hAnsi="Arial" w:cs="Arial"/>
          <w:sz w:val="24"/>
          <w:szCs w:val="24"/>
        </w:rPr>
        <w:t xml:space="preserve"> </w:t>
      </w:r>
      <w:r w:rsidR="00640A65" w:rsidRPr="0032280C">
        <w:rPr>
          <w:rFonts w:ascii="Arial" w:eastAsia="Arial" w:hAnsi="Arial" w:cs="Arial"/>
          <w:sz w:val="24"/>
          <w:szCs w:val="24"/>
        </w:rPr>
        <w:t>on the IAT website for all Trustees</w:t>
      </w:r>
      <w:r w:rsidR="00FA25BA">
        <w:rPr>
          <w:rFonts w:ascii="Arial" w:eastAsia="Arial" w:hAnsi="Arial" w:cs="Arial"/>
          <w:sz w:val="24"/>
          <w:szCs w:val="24"/>
        </w:rPr>
        <w:t>,</w:t>
      </w:r>
      <w:r w:rsidR="00640A65" w:rsidRPr="0032280C">
        <w:rPr>
          <w:rFonts w:ascii="Arial" w:eastAsia="Arial" w:hAnsi="Arial" w:cs="Arial"/>
          <w:sz w:val="24"/>
          <w:szCs w:val="24"/>
        </w:rPr>
        <w:t xml:space="preserve"> </w:t>
      </w:r>
      <w:r w:rsidR="009762DF">
        <w:rPr>
          <w:rFonts w:ascii="Arial" w:eastAsia="Arial" w:hAnsi="Arial" w:cs="Arial"/>
          <w:sz w:val="24"/>
          <w:szCs w:val="24"/>
        </w:rPr>
        <w:t>M</w:t>
      </w:r>
      <w:r w:rsidR="00640A65" w:rsidRPr="0032280C">
        <w:rPr>
          <w:rFonts w:ascii="Arial" w:eastAsia="Arial" w:hAnsi="Arial" w:cs="Arial"/>
          <w:sz w:val="24"/>
          <w:szCs w:val="24"/>
        </w:rPr>
        <w:t xml:space="preserve">embers </w:t>
      </w:r>
      <w:r w:rsidR="009762DF">
        <w:rPr>
          <w:rFonts w:ascii="Arial" w:eastAsia="Arial" w:hAnsi="Arial" w:cs="Arial"/>
          <w:sz w:val="24"/>
          <w:szCs w:val="24"/>
        </w:rPr>
        <w:t xml:space="preserve">and </w:t>
      </w:r>
      <w:r w:rsidR="00996724">
        <w:rPr>
          <w:rFonts w:ascii="Arial" w:eastAsia="Arial" w:hAnsi="Arial" w:cs="Arial"/>
          <w:sz w:val="24"/>
          <w:szCs w:val="24"/>
        </w:rPr>
        <w:t>LAC</w:t>
      </w:r>
      <w:r w:rsidR="009762DF">
        <w:rPr>
          <w:rFonts w:ascii="Arial" w:eastAsia="Arial" w:hAnsi="Arial" w:cs="Arial"/>
          <w:sz w:val="24"/>
          <w:szCs w:val="24"/>
        </w:rPr>
        <w:t>’s</w:t>
      </w:r>
      <w:r w:rsidR="00A026E7">
        <w:rPr>
          <w:rFonts w:ascii="Arial" w:eastAsia="Arial" w:hAnsi="Arial" w:cs="Arial"/>
          <w:sz w:val="24"/>
          <w:szCs w:val="24"/>
        </w:rPr>
        <w:t xml:space="preserve"> in line with the requirements of the Academy Trust Handbook.</w:t>
      </w:r>
    </w:p>
    <w:p w14:paraId="2DF98B42" w14:textId="1A7AEEE5" w:rsidR="009A5099" w:rsidRPr="0032280C" w:rsidRDefault="00393F38">
      <w:pPr>
        <w:ind w:left="703"/>
        <w:rPr>
          <w:rStyle w:val="Hyperlink"/>
          <w:rFonts w:ascii="Arial" w:eastAsia="Arial" w:hAnsi="Arial" w:cs="Arial"/>
          <w:sz w:val="24"/>
          <w:szCs w:val="24"/>
        </w:rPr>
      </w:pPr>
      <w:r w:rsidRPr="0032280C">
        <w:rPr>
          <w:rFonts w:ascii="Arial" w:eastAsia="Arial" w:hAnsi="Arial" w:cs="Arial"/>
          <w:sz w:val="24"/>
          <w:szCs w:val="24"/>
        </w:rPr>
        <w:tab/>
      </w:r>
    </w:p>
    <w:p w14:paraId="5AC7FE15" w14:textId="19F2F197" w:rsidR="00393F38" w:rsidRDefault="00A026E7" w:rsidP="0F80FE20">
      <w:pPr>
        <w:ind w:left="703" w:firstLine="0"/>
        <w:rPr>
          <w:rFonts w:ascii="Arial" w:eastAsia="Arial" w:hAnsi="Arial" w:cs="Arial"/>
          <w:sz w:val="24"/>
          <w:szCs w:val="24"/>
        </w:rPr>
      </w:pPr>
      <w:r w:rsidRPr="009E02EE">
        <w:rPr>
          <w:rFonts w:ascii="Arial" w:hAnsi="Arial" w:cs="Arial"/>
          <w:sz w:val="24"/>
          <w:szCs w:val="24"/>
        </w:rPr>
        <w:t xml:space="preserve">The register will fully comply with the requirements of the </w:t>
      </w:r>
      <w:r w:rsidR="00FA25BA">
        <w:rPr>
          <w:rFonts w:ascii="Arial" w:hAnsi="Arial" w:cs="Arial"/>
          <w:sz w:val="24"/>
          <w:szCs w:val="24"/>
        </w:rPr>
        <w:t xml:space="preserve">Academy Trust </w:t>
      </w:r>
      <w:r w:rsidRPr="009E02EE">
        <w:rPr>
          <w:rFonts w:ascii="Arial" w:hAnsi="Arial" w:cs="Arial"/>
          <w:sz w:val="24"/>
          <w:szCs w:val="24"/>
        </w:rPr>
        <w:t xml:space="preserve">Handbook. The register should include all business interests such as directorships, </w:t>
      </w:r>
      <w:r w:rsidRPr="00A026E7">
        <w:rPr>
          <w:rFonts w:ascii="Arial" w:hAnsi="Arial" w:cs="Arial"/>
          <w:sz w:val="24"/>
          <w:szCs w:val="24"/>
        </w:rPr>
        <w:t>shareholdings</w:t>
      </w:r>
      <w:r w:rsidRPr="009E02EE">
        <w:rPr>
          <w:rFonts w:ascii="Arial" w:hAnsi="Arial" w:cs="Arial"/>
          <w:sz w:val="24"/>
          <w:szCs w:val="24"/>
        </w:rPr>
        <w:t xml:space="preserve"> or other appointments of influence within a business or organisation which may have dealings with the Trust. The disclosures should also include business interests of relatives such as a parent or spouse or business partner where influence could be exerted over a director or a member of staff by that person; and will include personal relationships within the Trust that are required to be declared.</w:t>
      </w:r>
    </w:p>
    <w:p w14:paraId="3F719CF9" w14:textId="7ED3C774" w:rsidR="00393F38" w:rsidRPr="0032280C" w:rsidRDefault="00393F38" w:rsidP="0F80FE20">
      <w:pPr>
        <w:ind w:left="703"/>
        <w:rPr>
          <w:rFonts w:ascii="Arial" w:eastAsia="Arial" w:hAnsi="Arial" w:cs="Arial"/>
          <w:sz w:val="24"/>
          <w:szCs w:val="24"/>
        </w:rPr>
      </w:pPr>
    </w:p>
    <w:p w14:paraId="049FD301" w14:textId="77777777" w:rsidR="0004154C" w:rsidRPr="0032280C" w:rsidRDefault="004A7B0A" w:rsidP="0F80FE20">
      <w:pPr>
        <w:ind w:left="703" w:firstLine="0"/>
        <w:rPr>
          <w:rFonts w:ascii="Arial" w:hAnsi="Arial" w:cs="Arial"/>
          <w:sz w:val="24"/>
          <w:szCs w:val="24"/>
        </w:rPr>
      </w:pPr>
      <w:r w:rsidRPr="0032280C">
        <w:rPr>
          <w:rFonts w:ascii="Arial" w:hAnsi="Arial" w:cs="Arial"/>
          <w:sz w:val="24"/>
          <w:szCs w:val="24"/>
        </w:rPr>
        <w:t xml:space="preserve">It is important for anyone involved in spending public money to demonstrate that they do not benefit personally from the decisions they make. To avoid any misunderstanding that might arise, all </w:t>
      </w:r>
      <w:r w:rsidR="00311115" w:rsidRPr="0032280C">
        <w:rPr>
          <w:rFonts w:ascii="Arial" w:hAnsi="Arial" w:cs="Arial"/>
          <w:sz w:val="24"/>
          <w:szCs w:val="24"/>
        </w:rPr>
        <w:t>Trust</w:t>
      </w:r>
      <w:r w:rsidRPr="0032280C">
        <w:rPr>
          <w:rFonts w:ascii="Arial" w:hAnsi="Arial" w:cs="Arial"/>
          <w:sz w:val="24"/>
          <w:szCs w:val="24"/>
        </w:rPr>
        <w:t xml:space="preserve"> governors and staff with significant financial or spending powers, are required to declare any financial interests they have in companies or individuals from which the </w:t>
      </w:r>
      <w:r w:rsidR="00311115" w:rsidRPr="0032280C">
        <w:rPr>
          <w:rFonts w:ascii="Arial" w:hAnsi="Arial" w:cs="Arial"/>
          <w:sz w:val="24"/>
          <w:szCs w:val="24"/>
        </w:rPr>
        <w:t>Trust</w:t>
      </w:r>
      <w:r w:rsidRPr="0032280C">
        <w:rPr>
          <w:rFonts w:ascii="Arial" w:hAnsi="Arial" w:cs="Arial"/>
          <w:sz w:val="24"/>
          <w:szCs w:val="24"/>
        </w:rPr>
        <w:t xml:space="preserve"> may purchase goods or services. The register is open to public inspection. </w:t>
      </w:r>
    </w:p>
    <w:p w14:paraId="026E78FA"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50F2A819" w14:textId="15BB1BE7" w:rsidR="00A026E7" w:rsidRDefault="004A7B0A">
      <w:pPr>
        <w:ind w:left="703"/>
        <w:rPr>
          <w:rFonts w:ascii="Arial" w:hAnsi="Arial" w:cs="Arial"/>
          <w:sz w:val="24"/>
          <w:szCs w:val="24"/>
        </w:rPr>
      </w:pPr>
      <w:r w:rsidRPr="0032280C">
        <w:rPr>
          <w:rFonts w:ascii="Arial" w:hAnsi="Arial" w:cs="Arial"/>
          <w:sz w:val="24"/>
          <w:szCs w:val="24"/>
        </w:rPr>
        <w:t>2.1</w:t>
      </w:r>
      <w:r w:rsidR="003307B1">
        <w:rPr>
          <w:rFonts w:ascii="Arial" w:hAnsi="Arial" w:cs="Arial"/>
          <w:sz w:val="24"/>
          <w:szCs w:val="24"/>
        </w:rPr>
        <w:t>1</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existence of a register of business interests does not, of course, detract from the duties of governors and staff to declare interests whenever they are relevant to matters being discussed by the </w:t>
      </w:r>
      <w:r w:rsidR="00393F38" w:rsidRPr="0032280C">
        <w:rPr>
          <w:rFonts w:ascii="Arial" w:hAnsi="Arial" w:cs="Arial"/>
          <w:sz w:val="24"/>
          <w:szCs w:val="24"/>
        </w:rPr>
        <w:t>Board of Trustees</w:t>
      </w:r>
      <w:r w:rsidR="00A026E7">
        <w:rPr>
          <w:rFonts w:ascii="Arial" w:hAnsi="Arial" w:cs="Arial"/>
          <w:sz w:val="24"/>
          <w:szCs w:val="24"/>
        </w:rPr>
        <w:t>. committees</w:t>
      </w:r>
      <w:r w:rsidR="00393F38" w:rsidRPr="0032280C">
        <w:rPr>
          <w:rFonts w:ascii="Arial" w:hAnsi="Arial" w:cs="Arial"/>
          <w:sz w:val="24"/>
          <w:szCs w:val="24"/>
        </w:rPr>
        <w:t xml:space="preserve"> or </w:t>
      </w:r>
      <w:r w:rsidR="00996724">
        <w:rPr>
          <w:rFonts w:ascii="Arial" w:hAnsi="Arial" w:cs="Arial"/>
          <w:sz w:val="24"/>
          <w:szCs w:val="24"/>
        </w:rPr>
        <w:t>LAC</w:t>
      </w:r>
      <w:r w:rsidRPr="0032280C">
        <w:rPr>
          <w:rFonts w:ascii="Arial" w:hAnsi="Arial" w:cs="Arial"/>
          <w:sz w:val="24"/>
          <w:szCs w:val="24"/>
        </w:rPr>
        <w:t xml:space="preserve">. Where an interest has been declared, governors and staff should not attend that part of any committee or other meeting. </w:t>
      </w:r>
    </w:p>
    <w:p w14:paraId="72E53472" w14:textId="5E1A006F" w:rsidR="00A026E7" w:rsidRDefault="00A026E7">
      <w:pPr>
        <w:ind w:left="703"/>
        <w:rPr>
          <w:rFonts w:ascii="Arial" w:hAnsi="Arial" w:cs="Arial"/>
          <w:sz w:val="24"/>
          <w:szCs w:val="24"/>
        </w:rPr>
      </w:pPr>
    </w:p>
    <w:p w14:paraId="268F8874" w14:textId="06587A8C" w:rsidR="00A026E7" w:rsidRPr="00A026E7" w:rsidRDefault="00A026E7" w:rsidP="0F80FE20">
      <w:pPr>
        <w:ind w:left="703" w:firstLine="0"/>
        <w:rPr>
          <w:rFonts w:ascii="Arial" w:hAnsi="Arial" w:cs="Arial"/>
          <w:sz w:val="24"/>
          <w:szCs w:val="24"/>
        </w:rPr>
      </w:pPr>
      <w:r w:rsidRPr="00516DA8">
        <w:rPr>
          <w:rFonts w:ascii="Arial" w:hAnsi="Arial" w:cs="Arial"/>
          <w:sz w:val="24"/>
          <w:szCs w:val="24"/>
        </w:rPr>
        <w:t xml:space="preserve">The </w:t>
      </w:r>
      <w:r w:rsidR="00516DA8" w:rsidRPr="00516DA8">
        <w:rPr>
          <w:rFonts w:ascii="Arial" w:hAnsi="Arial" w:cs="Arial"/>
          <w:sz w:val="24"/>
          <w:szCs w:val="24"/>
        </w:rPr>
        <w:t>Governance Service with Redcar and Cleveland Borough Council</w:t>
      </w:r>
      <w:r w:rsidRPr="00516DA8">
        <w:rPr>
          <w:rFonts w:ascii="Arial" w:hAnsi="Arial" w:cs="Arial"/>
          <w:sz w:val="24"/>
          <w:szCs w:val="24"/>
        </w:rPr>
        <w:t xml:space="preserve"> will maintain the Register of Business Interests and will ensure that declarations are updated as soon as changes occur and on at least an annual basis and published on the Trust’s website.</w:t>
      </w:r>
    </w:p>
    <w:p w14:paraId="1FDD593A" w14:textId="09B4C58A" w:rsidR="00A026E7" w:rsidRDefault="00A026E7">
      <w:pPr>
        <w:ind w:left="703"/>
        <w:rPr>
          <w:rFonts w:ascii="Arial" w:hAnsi="Arial" w:cs="Arial"/>
          <w:sz w:val="24"/>
          <w:szCs w:val="24"/>
        </w:rPr>
      </w:pPr>
    </w:p>
    <w:p w14:paraId="770AECD6" w14:textId="3E2633CA" w:rsidR="00A026E7" w:rsidRPr="0032280C" w:rsidRDefault="00A026E7" w:rsidP="0F80FE20">
      <w:pPr>
        <w:ind w:left="703" w:firstLine="0"/>
        <w:rPr>
          <w:rFonts w:ascii="Arial" w:hAnsi="Arial" w:cs="Arial"/>
          <w:sz w:val="24"/>
          <w:szCs w:val="24"/>
        </w:rPr>
      </w:pPr>
      <w:r>
        <w:rPr>
          <w:rFonts w:ascii="Arial" w:hAnsi="Arial" w:cs="Arial"/>
          <w:sz w:val="24"/>
          <w:szCs w:val="24"/>
        </w:rPr>
        <w:t>The Trust will ensure that any transactions with connected parties are carried out within the Academy Trust Handbook guidelines and that any transactions over £2,500 value would be undertaken on an ‘at cost’ basis.</w:t>
      </w:r>
    </w:p>
    <w:p w14:paraId="25E39CAD" w14:textId="0D13B28E" w:rsidR="00A026E7" w:rsidRPr="0032280C" w:rsidRDefault="00A026E7">
      <w:pPr>
        <w:ind w:left="703"/>
        <w:rPr>
          <w:rFonts w:ascii="Arial" w:hAnsi="Arial" w:cs="Arial"/>
          <w:sz w:val="24"/>
          <w:szCs w:val="24"/>
        </w:rPr>
      </w:pPr>
    </w:p>
    <w:p w14:paraId="0C3C21EE" w14:textId="6C5E4E97" w:rsidR="0004154C" w:rsidRPr="0032280C" w:rsidRDefault="0004154C">
      <w:pPr>
        <w:spacing w:after="101" w:line="259" w:lineRule="auto"/>
        <w:ind w:left="0" w:firstLine="0"/>
        <w:jc w:val="left"/>
        <w:rPr>
          <w:rFonts w:ascii="Arial" w:hAnsi="Arial" w:cs="Arial"/>
          <w:sz w:val="24"/>
          <w:szCs w:val="24"/>
        </w:rPr>
      </w:pPr>
    </w:p>
    <w:p w14:paraId="79EE6B0B" w14:textId="77777777" w:rsidR="0004154C" w:rsidRPr="00B56326" w:rsidRDefault="004A7B0A">
      <w:pPr>
        <w:pStyle w:val="Heading1"/>
        <w:tabs>
          <w:tab w:val="center" w:pos="1826"/>
        </w:tabs>
        <w:ind w:left="-15" w:firstLine="0"/>
        <w:rPr>
          <w:rFonts w:ascii="Arial" w:hAnsi="Arial" w:cs="Arial"/>
          <w:color w:val="FF9900"/>
          <w:sz w:val="40"/>
          <w:szCs w:val="40"/>
        </w:rPr>
      </w:pPr>
      <w:r w:rsidRPr="00B56326">
        <w:rPr>
          <w:rFonts w:ascii="Arial" w:hAnsi="Arial" w:cs="Arial"/>
          <w:color w:val="FF9900"/>
          <w:sz w:val="40"/>
          <w:szCs w:val="40"/>
        </w:rPr>
        <w:t>3.</w:t>
      </w:r>
      <w:r w:rsidRPr="00B56326">
        <w:rPr>
          <w:rFonts w:ascii="Arial" w:eastAsia="Arial" w:hAnsi="Arial" w:cs="Arial"/>
          <w:color w:val="FF9900"/>
          <w:sz w:val="40"/>
          <w:szCs w:val="40"/>
        </w:rPr>
        <w:t xml:space="preserve"> </w:t>
      </w:r>
      <w:r w:rsidRPr="00B56326">
        <w:rPr>
          <w:rFonts w:ascii="Arial" w:eastAsia="Arial" w:hAnsi="Arial" w:cs="Arial"/>
          <w:color w:val="FF9900"/>
          <w:sz w:val="40"/>
          <w:szCs w:val="40"/>
        </w:rPr>
        <w:tab/>
      </w:r>
      <w:r w:rsidRPr="00B56326">
        <w:rPr>
          <w:rFonts w:ascii="Arial" w:hAnsi="Arial" w:cs="Arial"/>
          <w:color w:val="FF9900"/>
          <w:sz w:val="40"/>
          <w:szCs w:val="40"/>
        </w:rPr>
        <w:t xml:space="preserve">Accounting System </w:t>
      </w:r>
    </w:p>
    <w:p w14:paraId="4A8D7F0E" w14:textId="77777777" w:rsidR="00152BF8" w:rsidRPr="0032280C" w:rsidRDefault="004A7B0A" w:rsidP="00152BF8">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315011E1" w14:textId="62D5BC13" w:rsidR="0004154C" w:rsidRPr="0032280C" w:rsidRDefault="004A7B0A" w:rsidP="00152BF8">
      <w:pPr>
        <w:spacing w:after="10" w:line="259" w:lineRule="auto"/>
        <w:ind w:left="705" w:hanging="705"/>
        <w:jc w:val="left"/>
        <w:rPr>
          <w:rFonts w:ascii="Arial" w:hAnsi="Arial" w:cs="Arial"/>
          <w:sz w:val="24"/>
          <w:szCs w:val="24"/>
        </w:rPr>
      </w:pPr>
      <w:r w:rsidRPr="0032280C">
        <w:rPr>
          <w:rFonts w:ascii="Arial" w:hAnsi="Arial" w:cs="Arial"/>
          <w:sz w:val="24"/>
          <w:szCs w:val="24"/>
        </w:rPr>
        <w:t>3.1</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All the financial transactions of the </w:t>
      </w:r>
      <w:r w:rsidR="00311115" w:rsidRPr="0032280C">
        <w:rPr>
          <w:rFonts w:ascii="Arial" w:hAnsi="Arial" w:cs="Arial"/>
          <w:sz w:val="24"/>
          <w:szCs w:val="24"/>
        </w:rPr>
        <w:t>Trust</w:t>
      </w:r>
      <w:r w:rsidRPr="0032280C">
        <w:rPr>
          <w:rFonts w:ascii="Arial" w:hAnsi="Arial" w:cs="Arial"/>
          <w:sz w:val="24"/>
          <w:szCs w:val="24"/>
        </w:rPr>
        <w:t xml:space="preserve"> must be recorded on </w:t>
      </w:r>
      <w:r w:rsidR="00C662E0">
        <w:rPr>
          <w:rFonts w:ascii="Arial" w:hAnsi="Arial" w:cs="Arial"/>
          <w:sz w:val="24"/>
          <w:szCs w:val="24"/>
        </w:rPr>
        <w:t xml:space="preserve">IRIS </w:t>
      </w:r>
      <w:r w:rsidR="00C54A25" w:rsidRPr="0032280C">
        <w:rPr>
          <w:rFonts w:ascii="Arial" w:hAnsi="Arial" w:cs="Arial"/>
          <w:sz w:val="24"/>
          <w:szCs w:val="24"/>
        </w:rPr>
        <w:t>Financials Accounting system</w:t>
      </w:r>
      <w:r w:rsidRPr="0032280C">
        <w:rPr>
          <w:rFonts w:ascii="Arial" w:hAnsi="Arial" w:cs="Arial"/>
          <w:sz w:val="24"/>
          <w:szCs w:val="24"/>
        </w:rPr>
        <w:t>.</w:t>
      </w:r>
    </w:p>
    <w:p w14:paraId="67CABDC0"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67DE66DC"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System Access </w:t>
      </w:r>
    </w:p>
    <w:p w14:paraId="5A1CE647" w14:textId="5C146392" w:rsidR="0004154C" w:rsidRPr="0032280C" w:rsidRDefault="004A7B0A">
      <w:pPr>
        <w:ind w:left="703"/>
        <w:rPr>
          <w:rFonts w:ascii="Arial" w:hAnsi="Arial" w:cs="Arial"/>
          <w:sz w:val="24"/>
          <w:szCs w:val="24"/>
        </w:rPr>
      </w:pPr>
      <w:r w:rsidRPr="0032280C">
        <w:rPr>
          <w:rFonts w:ascii="Arial" w:hAnsi="Arial" w:cs="Arial"/>
          <w:sz w:val="24"/>
          <w:szCs w:val="24"/>
        </w:rPr>
        <w:t>3.2</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Entry to the </w:t>
      </w:r>
      <w:r w:rsidR="00C54A25" w:rsidRPr="0032280C">
        <w:rPr>
          <w:rFonts w:ascii="Arial" w:hAnsi="Arial" w:cs="Arial"/>
          <w:sz w:val="24"/>
          <w:szCs w:val="24"/>
        </w:rPr>
        <w:t>accounts system is</w:t>
      </w:r>
      <w:r w:rsidRPr="0032280C">
        <w:rPr>
          <w:rFonts w:ascii="Arial" w:hAnsi="Arial" w:cs="Arial"/>
          <w:sz w:val="24"/>
          <w:szCs w:val="24"/>
        </w:rPr>
        <w:t xml:space="preserve"> password restricted</w:t>
      </w:r>
      <w:r w:rsidR="00C54A25" w:rsidRPr="0032280C">
        <w:rPr>
          <w:rFonts w:ascii="Arial" w:hAnsi="Arial" w:cs="Arial"/>
          <w:sz w:val="24"/>
          <w:szCs w:val="24"/>
        </w:rPr>
        <w:t>. The CFO</w:t>
      </w:r>
      <w:r w:rsidR="00485894">
        <w:rPr>
          <w:rFonts w:ascii="Arial" w:hAnsi="Arial" w:cs="Arial"/>
          <w:sz w:val="24"/>
          <w:szCs w:val="24"/>
        </w:rPr>
        <w:t>O</w:t>
      </w:r>
      <w:r w:rsidR="00C54A25" w:rsidRPr="0032280C">
        <w:rPr>
          <w:rFonts w:ascii="Arial" w:hAnsi="Arial" w:cs="Arial"/>
          <w:sz w:val="24"/>
          <w:szCs w:val="24"/>
        </w:rPr>
        <w:t xml:space="preserve"> acts as administrator across the Trust applying appropriate levels of security and access.</w:t>
      </w:r>
      <w:r w:rsidRPr="0032280C">
        <w:rPr>
          <w:rFonts w:ascii="Arial" w:hAnsi="Arial" w:cs="Arial"/>
          <w:sz w:val="24"/>
          <w:szCs w:val="24"/>
        </w:rPr>
        <w:t xml:space="preserve"> </w:t>
      </w:r>
    </w:p>
    <w:p w14:paraId="21BB2243" w14:textId="77777777" w:rsidR="0004154C" w:rsidRPr="0032280C" w:rsidRDefault="004A7B0A" w:rsidP="00C54A25">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231E3078" w14:textId="77777777" w:rsidR="0004154C" w:rsidRPr="0032280C" w:rsidRDefault="004A7B0A" w:rsidP="00152BF8">
      <w:pPr>
        <w:spacing w:after="0" w:line="259" w:lineRule="auto"/>
        <w:ind w:left="0" w:firstLine="0"/>
        <w:jc w:val="left"/>
        <w:rPr>
          <w:rFonts w:ascii="Arial" w:hAnsi="Arial" w:cs="Arial"/>
          <w:b/>
          <w:sz w:val="24"/>
          <w:szCs w:val="24"/>
        </w:rPr>
      </w:pPr>
      <w:r w:rsidRPr="0032280C">
        <w:rPr>
          <w:rFonts w:ascii="Arial" w:hAnsi="Arial" w:cs="Arial"/>
          <w:sz w:val="24"/>
          <w:szCs w:val="24"/>
        </w:rPr>
        <w:t xml:space="preserve"> </w:t>
      </w:r>
      <w:r w:rsidR="00152BF8" w:rsidRPr="0032280C">
        <w:rPr>
          <w:rFonts w:ascii="Arial" w:hAnsi="Arial" w:cs="Arial"/>
          <w:sz w:val="24"/>
          <w:szCs w:val="24"/>
        </w:rPr>
        <w:tab/>
      </w:r>
      <w:r w:rsidRPr="0032280C">
        <w:rPr>
          <w:rFonts w:ascii="Arial" w:hAnsi="Arial" w:cs="Arial"/>
          <w:b/>
          <w:sz w:val="24"/>
          <w:szCs w:val="24"/>
        </w:rPr>
        <w:t xml:space="preserve">Back-up Procedures </w:t>
      </w:r>
    </w:p>
    <w:p w14:paraId="5836340C" w14:textId="71D0DFEE" w:rsidR="00C54A25" w:rsidRPr="0032280C" w:rsidRDefault="004A7B0A">
      <w:pPr>
        <w:ind w:left="703"/>
        <w:rPr>
          <w:rFonts w:ascii="Arial" w:eastAsia="Arial" w:hAnsi="Arial" w:cs="Arial"/>
          <w:sz w:val="24"/>
          <w:szCs w:val="24"/>
        </w:rPr>
      </w:pPr>
      <w:r w:rsidRPr="0032280C">
        <w:rPr>
          <w:rFonts w:ascii="Arial" w:hAnsi="Arial" w:cs="Arial"/>
          <w:sz w:val="24"/>
          <w:szCs w:val="24"/>
        </w:rPr>
        <w:t>3.</w:t>
      </w:r>
      <w:r w:rsidR="003307B1">
        <w:rPr>
          <w:rFonts w:ascii="Arial" w:hAnsi="Arial" w:cs="Arial"/>
          <w:sz w:val="24"/>
          <w:szCs w:val="24"/>
        </w:rPr>
        <w:t>3</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00AA7D98">
        <w:rPr>
          <w:rFonts w:ascii="Arial" w:eastAsia="Arial" w:hAnsi="Arial" w:cs="Arial"/>
          <w:sz w:val="24"/>
          <w:szCs w:val="24"/>
        </w:rPr>
        <w:t>IRIS</w:t>
      </w:r>
      <w:r w:rsidR="00C54A25" w:rsidRPr="0032280C">
        <w:rPr>
          <w:rFonts w:ascii="Arial" w:eastAsia="Arial" w:hAnsi="Arial" w:cs="Arial"/>
          <w:sz w:val="24"/>
          <w:szCs w:val="24"/>
        </w:rPr>
        <w:t xml:space="preserve"> Financials is hosted on the accounting company’s cloud</w:t>
      </w:r>
      <w:r w:rsidR="00F634C8">
        <w:rPr>
          <w:rFonts w:ascii="Arial" w:eastAsia="Arial" w:hAnsi="Arial" w:cs="Arial"/>
          <w:sz w:val="24"/>
          <w:szCs w:val="24"/>
        </w:rPr>
        <w:t>. It is the contractual responsibility of IRIS Financials to maintain adequate back-up and disaster recovery procedures.</w:t>
      </w:r>
      <w:r w:rsidR="009961E4">
        <w:rPr>
          <w:rFonts w:ascii="Arial" w:eastAsia="Arial" w:hAnsi="Arial" w:cs="Arial"/>
          <w:sz w:val="24"/>
          <w:szCs w:val="24"/>
        </w:rPr>
        <w:t xml:space="preserve"> They delegate this responsibility to Blackbox hosting.</w:t>
      </w:r>
      <w:r w:rsidR="00F634C8">
        <w:rPr>
          <w:rFonts w:ascii="Arial" w:eastAsia="Arial" w:hAnsi="Arial" w:cs="Arial"/>
          <w:sz w:val="24"/>
          <w:szCs w:val="24"/>
        </w:rPr>
        <w:t xml:space="preserve"> </w:t>
      </w:r>
    </w:p>
    <w:p w14:paraId="3277A300" w14:textId="77777777" w:rsidR="00C54A25" w:rsidRPr="0032280C" w:rsidRDefault="00C54A25">
      <w:pPr>
        <w:ind w:left="703"/>
        <w:rPr>
          <w:rFonts w:ascii="Arial" w:hAnsi="Arial" w:cs="Arial"/>
          <w:sz w:val="24"/>
          <w:szCs w:val="24"/>
        </w:rPr>
      </w:pPr>
    </w:p>
    <w:p w14:paraId="3B0AE513" w14:textId="573C56FC" w:rsidR="00AA7D98" w:rsidRDefault="004A7B0A" w:rsidP="00F634C8">
      <w:pPr>
        <w:pStyle w:val="Default"/>
        <w:ind w:left="703" w:hanging="703"/>
        <w:rPr>
          <w:rFonts w:eastAsia="Arial"/>
        </w:rPr>
      </w:pPr>
      <w:r w:rsidRPr="0032280C">
        <w:t>3.</w:t>
      </w:r>
      <w:r w:rsidR="003307B1">
        <w:t>4</w:t>
      </w:r>
      <w:r w:rsidRPr="0032280C">
        <w:rPr>
          <w:rFonts w:eastAsia="Arial"/>
        </w:rPr>
        <w:t xml:space="preserve"> </w:t>
      </w:r>
      <w:r w:rsidR="00311115" w:rsidRPr="0032280C">
        <w:rPr>
          <w:rFonts w:eastAsia="Arial"/>
        </w:rPr>
        <w:tab/>
      </w:r>
      <w:r w:rsidR="00AA7D98">
        <w:rPr>
          <w:rFonts w:eastAsia="Arial"/>
        </w:rPr>
        <w:t xml:space="preserve">IRIS Financials </w:t>
      </w:r>
      <w:r w:rsidR="00F634C8">
        <w:rPr>
          <w:rFonts w:eastAsia="Arial"/>
        </w:rPr>
        <w:t xml:space="preserve">cloud hosted environment is owned and operated by Blackbox hosting. Blackbox hosting </w:t>
      </w:r>
      <w:r w:rsidR="009961E4">
        <w:rPr>
          <w:rFonts w:eastAsia="Arial"/>
        </w:rPr>
        <w:t>is</w:t>
      </w:r>
      <w:r w:rsidR="00B013F4">
        <w:rPr>
          <w:rFonts w:eastAsia="Arial"/>
        </w:rPr>
        <w:t xml:space="preserve"> </w:t>
      </w:r>
      <w:r w:rsidR="00F634C8">
        <w:rPr>
          <w:rFonts w:eastAsia="Arial"/>
        </w:rPr>
        <w:t>responsible for:</w:t>
      </w:r>
    </w:p>
    <w:p w14:paraId="3332D23F" w14:textId="77777777" w:rsidR="00F634C8" w:rsidRDefault="00F634C8" w:rsidP="00F634C8">
      <w:pPr>
        <w:pStyle w:val="Default"/>
        <w:numPr>
          <w:ilvl w:val="0"/>
          <w:numId w:val="68"/>
        </w:numPr>
      </w:pPr>
      <w:r>
        <w:t>Develop, maintain and periodically test plans to ensure that they are adequate and fit for purpose.</w:t>
      </w:r>
    </w:p>
    <w:p w14:paraId="64403FF9" w14:textId="77777777" w:rsidR="00F634C8" w:rsidRDefault="00F634C8" w:rsidP="00F634C8">
      <w:pPr>
        <w:pStyle w:val="Default"/>
        <w:numPr>
          <w:ilvl w:val="0"/>
          <w:numId w:val="68"/>
        </w:numPr>
      </w:pPr>
      <w:r>
        <w:t>Ensure that all data managed on behalf of the academy is adequately protected to enable efficient and effective recovery.</w:t>
      </w:r>
    </w:p>
    <w:p w14:paraId="62D58899" w14:textId="77777777" w:rsidR="00F634C8" w:rsidRDefault="00F634C8" w:rsidP="00F634C8">
      <w:pPr>
        <w:pStyle w:val="Default"/>
        <w:numPr>
          <w:ilvl w:val="0"/>
          <w:numId w:val="68"/>
        </w:numPr>
      </w:pPr>
      <w:r>
        <w:t>Ensure data is backed-up onto appropriate media at regular intervals.</w:t>
      </w:r>
    </w:p>
    <w:p w14:paraId="3E5136B6" w14:textId="77777777" w:rsidR="00F634C8" w:rsidRDefault="00F634C8" w:rsidP="00F634C8">
      <w:pPr>
        <w:pStyle w:val="Default"/>
        <w:numPr>
          <w:ilvl w:val="0"/>
          <w:numId w:val="68"/>
        </w:numPr>
      </w:pPr>
      <w:r>
        <w:t>Ensure media is securely stored off-site.</w:t>
      </w:r>
    </w:p>
    <w:p w14:paraId="57B9730D" w14:textId="77777777" w:rsidR="00F634C8" w:rsidRDefault="00F634C8" w:rsidP="00F634C8">
      <w:pPr>
        <w:pStyle w:val="Default"/>
        <w:numPr>
          <w:ilvl w:val="0"/>
          <w:numId w:val="68"/>
        </w:numPr>
      </w:pPr>
      <w:r>
        <w:t>Ensure test restores of data are carried out at regular intervals.</w:t>
      </w:r>
    </w:p>
    <w:p w14:paraId="72CB6F6B" w14:textId="714FA744" w:rsidR="00F634C8" w:rsidRPr="00F634C8" w:rsidRDefault="00F634C8" w:rsidP="00F634C8">
      <w:pPr>
        <w:pStyle w:val="Default"/>
        <w:numPr>
          <w:ilvl w:val="0"/>
          <w:numId w:val="68"/>
        </w:numPr>
      </w:pPr>
      <w:r>
        <w:t>In the event of a disaster they will recover the services. This may take up to 48 hours to complete.</w:t>
      </w:r>
    </w:p>
    <w:p w14:paraId="1ECA9D3E" w14:textId="77777777" w:rsidR="00AA7D98" w:rsidRDefault="00AA7D98">
      <w:pPr>
        <w:ind w:left="703"/>
        <w:rPr>
          <w:rFonts w:ascii="Arial" w:eastAsia="Arial" w:hAnsi="Arial" w:cs="Arial"/>
          <w:sz w:val="24"/>
          <w:szCs w:val="24"/>
        </w:rPr>
      </w:pPr>
    </w:p>
    <w:p w14:paraId="32B50D65" w14:textId="0D5A5B63" w:rsidR="0004154C" w:rsidRPr="0032280C" w:rsidRDefault="004A7B0A" w:rsidP="00F634C8">
      <w:pPr>
        <w:ind w:left="703" w:firstLine="0"/>
        <w:rPr>
          <w:rFonts w:ascii="Arial" w:hAnsi="Arial" w:cs="Arial"/>
          <w:sz w:val="24"/>
          <w:szCs w:val="24"/>
        </w:rPr>
      </w:pPr>
      <w:r w:rsidRPr="0F80FE20">
        <w:rPr>
          <w:rFonts w:ascii="Arial" w:hAnsi="Arial" w:cs="Arial"/>
          <w:sz w:val="24"/>
          <w:szCs w:val="24"/>
        </w:rPr>
        <w:t xml:space="preserve">The </w:t>
      </w:r>
      <w:r w:rsidR="274B0C3D" w:rsidRPr="0F80FE20">
        <w:rPr>
          <w:rFonts w:ascii="Arial" w:hAnsi="Arial" w:cs="Arial"/>
          <w:sz w:val="24"/>
          <w:szCs w:val="24"/>
        </w:rPr>
        <w:t xml:space="preserve">Emergency and </w:t>
      </w:r>
      <w:r w:rsidR="00C54A25" w:rsidRPr="0F80FE20">
        <w:rPr>
          <w:rFonts w:ascii="Arial" w:hAnsi="Arial" w:cs="Arial"/>
          <w:sz w:val="24"/>
          <w:szCs w:val="24"/>
        </w:rPr>
        <w:t>Business Continuity</w:t>
      </w:r>
      <w:r w:rsidRPr="0F80FE20">
        <w:rPr>
          <w:rFonts w:ascii="Arial" w:hAnsi="Arial" w:cs="Arial"/>
          <w:sz w:val="24"/>
          <w:szCs w:val="24"/>
        </w:rPr>
        <w:t xml:space="preserve"> Plan includes a disaster recovery plan in the event of loss of accounting facilities or financial data. This should link in with the annual assessment made by governors of the major risks to which the </w:t>
      </w:r>
      <w:r w:rsidR="00311115" w:rsidRPr="0F80FE20">
        <w:rPr>
          <w:rFonts w:ascii="Arial" w:hAnsi="Arial" w:cs="Arial"/>
          <w:sz w:val="24"/>
          <w:szCs w:val="24"/>
        </w:rPr>
        <w:t>Trust</w:t>
      </w:r>
      <w:r w:rsidRPr="0F80FE20">
        <w:rPr>
          <w:rFonts w:ascii="Arial" w:hAnsi="Arial" w:cs="Arial"/>
          <w:sz w:val="24"/>
          <w:szCs w:val="24"/>
        </w:rPr>
        <w:t xml:space="preserve"> is exposed and the systems that have been put in place to mitigate those risks. </w:t>
      </w:r>
    </w:p>
    <w:p w14:paraId="66CF9FB9" w14:textId="40E1F47D" w:rsidR="0004154C" w:rsidRDefault="004A7B0A">
      <w:pPr>
        <w:spacing w:after="43" w:line="259" w:lineRule="auto"/>
        <w:ind w:left="0" w:firstLine="0"/>
        <w:jc w:val="left"/>
        <w:rPr>
          <w:rFonts w:ascii="Arial" w:hAnsi="Arial" w:cs="Arial"/>
          <w:sz w:val="24"/>
          <w:szCs w:val="24"/>
        </w:rPr>
      </w:pPr>
      <w:r w:rsidRPr="0F80FE20">
        <w:rPr>
          <w:rFonts w:ascii="Arial" w:hAnsi="Arial" w:cs="Arial"/>
          <w:sz w:val="24"/>
          <w:szCs w:val="24"/>
        </w:rPr>
        <w:t xml:space="preserve"> </w:t>
      </w:r>
    </w:p>
    <w:p w14:paraId="49AF312F" w14:textId="77777777" w:rsidR="009961E4" w:rsidRPr="0032280C" w:rsidRDefault="009961E4">
      <w:pPr>
        <w:spacing w:after="43" w:line="259" w:lineRule="auto"/>
        <w:ind w:left="0" w:firstLine="0"/>
        <w:jc w:val="left"/>
        <w:rPr>
          <w:rFonts w:ascii="Arial" w:hAnsi="Arial" w:cs="Arial"/>
          <w:sz w:val="24"/>
          <w:szCs w:val="24"/>
        </w:rPr>
      </w:pPr>
    </w:p>
    <w:p w14:paraId="462F79B6"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Transaction Processing </w:t>
      </w:r>
    </w:p>
    <w:p w14:paraId="5D66DC40" w14:textId="182AE6E1" w:rsidR="00A52D50" w:rsidRDefault="004A7B0A">
      <w:pPr>
        <w:ind w:left="703"/>
        <w:rPr>
          <w:rFonts w:ascii="Arial" w:hAnsi="Arial" w:cs="Arial"/>
          <w:sz w:val="24"/>
          <w:szCs w:val="24"/>
        </w:rPr>
      </w:pPr>
      <w:r w:rsidRPr="0F80FE20">
        <w:rPr>
          <w:rFonts w:ascii="Arial" w:hAnsi="Arial" w:cs="Arial"/>
          <w:sz w:val="24"/>
          <w:szCs w:val="24"/>
        </w:rPr>
        <w:t>3.</w:t>
      </w:r>
      <w:r w:rsidR="003307B1" w:rsidRPr="0F80FE20">
        <w:rPr>
          <w:rFonts w:ascii="Arial" w:hAnsi="Arial" w:cs="Arial"/>
          <w:sz w:val="24"/>
          <w:szCs w:val="24"/>
        </w:rPr>
        <w:t>5</w:t>
      </w:r>
      <w:r w:rsidRPr="0F80FE20">
        <w:rPr>
          <w:rFonts w:ascii="Arial" w:eastAsia="Arial" w:hAnsi="Arial" w:cs="Arial"/>
          <w:sz w:val="24"/>
          <w:szCs w:val="24"/>
        </w:rPr>
        <w:t xml:space="preserve"> </w:t>
      </w:r>
      <w:r w:rsidR="00A52D50">
        <w:tab/>
      </w:r>
      <w:r w:rsidR="00A52D50" w:rsidRPr="0032280C">
        <w:rPr>
          <w:rFonts w:ascii="Arial" w:hAnsi="Arial" w:cs="Arial"/>
          <w:sz w:val="24"/>
          <w:szCs w:val="24"/>
        </w:rPr>
        <w:tab/>
        <w:t xml:space="preserve">Financials procedures at school level </w:t>
      </w:r>
      <w:r w:rsidR="008348E4">
        <w:rPr>
          <w:rFonts w:ascii="Arial" w:hAnsi="Arial" w:cs="Arial"/>
          <w:sz w:val="24"/>
          <w:szCs w:val="24"/>
        </w:rPr>
        <w:t xml:space="preserve">cover </w:t>
      </w:r>
      <w:proofErr w:type="gramStart"/>
      <w:r w:rsidR="008348E4">
        <w:rPr>
          <w:rFonts w:ascii="Arial" w:hAnsi="Arial" w:cs="Arial"/>
          <w:sz w:val="24"/>
          <w:szCs w:val="24"/>
        </w:rPr>
        <w:t xml:space="preserve">primarily </w:t>
      </w:r>
      <w:r w:rsidR="00A52D50" w:rsidRPr="0032280C">
        <w:rPr>
          <w:rFonts w:ascii="Arial" w:hAnsi="Arial" w:cs="Arial"/>
          <w:sz w:val="24"/>
          <w:szCs w:val="24"/>
        </w:rPr>
        <w:t xml:space="preserve"> purchasing</w:t>
      </w:r>
      <w:proofErr w:type="gramEnd"/>
      <w:r w:rsidR="00A52D50" w:rsidRPr="0032280C">
        <w:rPr>
          <w:rFonts w:ascii="Arial" w:hAnsi="Arial" w:cs="Arial"/>
          <w:sz w:val="24"/>
          <w:szCs w:val="24"/>
        </w:rPr>
        <w:t>, goods receipting, invoicing</w:t>
      </w:r>
      <w:r w:rsidR="00875BAF" w:rsidRPr="0032280C">
        <w:rPr>
          <w:rFonts w:ascii="Arial" w:hAnsi="Arial" w:cs="Arial"/>
          <w:sz w:val="24"/>
          <w:szCs w:val="24"/>
        </w:rPr>
        <w:t>,</w:t>
      </w:r>
      <w:r w:rsidR="00A52D50" w:rsidRPr="0032280C">
        <w:rPr>
          <w:rFonts w:ascii="Arial" w:hAnsi="Arial" w:cs="Arial"/>
          <w:sz w:val="24"/>
          <w:szCs w:val="24"/>
        </w:rPr>
        <w:t xml:space="preserve"> staff expenses, sales invoicing and recording of income.</w:t>
      </w:r>
    </w:p>
    <w:p w14:paraId="58CDC81D" w14:textId="77777777" w:rsidR="008E2DC4" w:rsidRPr="0032280C" w:rsidRDefault="008E2DC4">
      <w:pPr>
        <w:ind w:left="703"/>
        <w:rPr>
          <w:rFonts w:ascii="Arial" w:hAnsi="Arial" w:cs="Arial"/>
          <w:sz w:val="24"/>
          <w:szCs w:val="24"/>
        </w:rPr>
      </w:pPr>
    </w:p>
    <w:p w14:paraId="3328D623" w14:textId="1E13FBC0" w:rsidR="00A52D50" w:rsidRPr="0032280C" w:rsidRDefault="00A52D50" w:rsidP="0F80FE20">
      <w:pPr>
        <w:ind w:left="703" w:firstLine="0"/>
        <w:rPr>
          <w:rFonts w:ascii="Arial" w:hAnsi="Arial" w:cs="Arial"/>
          <w:sz w:val="24"/>
          <w:szCs w:val="24"/>
        </w:rPr>
      </w:pPr>
      <w:r w:rsidRPr="0032280C">
        <w:rPr>
          <w:rFonts w:ascii="Arial" w:hAnsi="Arial" w:cs="Arial"/>
          <w:sz w:val="24"/>
          <w:szCs w:val="24"/>
        </w:rPr>
        <w:lastRenderedPageBreak/>
        <w:t>Each Academy operates a segregation of duties as follows</w:t>
      </w:r>
      <w:r w:rsidR="00704A22">
        <w:rPr>
          <w:rFonts w:ascii="Arial" w:hAnsi="Arial" w:cs="Arial"/>
          <w:sz w:val="24"/>
          <w:szCs w:val="24"/>
        </w:rPr>
        <w:t xml:space="preserve">. In the first instance </w:t>
      </w:r>
      <w:r w:rsidRPr="0032280C">
        <w:rPr>
          <w:rFonts w:ascii="Arial" w:hAnsi="Arial" w:cs="Arial"/>
          <w:sz w:val="24"/>
          <w:szCs w:val="24"/>
        </w:rPr>
        <w:tab/>
      </w:r>
      <w:r w:rsidR="00704A22">
        <w:rPr>
          <w:rFonts w:ascii="Arial" w:hAnsi="Arial" w:cs="Arial"/>
          <w:sz w:val="24"/>
          <w:szCs w:val="24"/>
        </w:rPr>
        <w:t>a</w:t>
      </w:r>
      <w:r w:rsidR="00875BAF" w:rsidRPr="0032280C">
        <w:rPr>
          <w:rFonts w:ascii="Arial" w:hAnsi="Arial" w:cs="Arial"/>
          <w:sz w:val="24"/>
          <w:szCs w:val="24"/>
        </w:rPr>
        <w:t>ll p</w:t>
      </w:r>
      <w:r w:rsidRPr="0032280C">
        <w:rPr>
          <w:rFonts w:ascii="Arial" w:hAnsi="Arial" w:cs="Arial"/>
          <w:sz w:val="24"/>
          <w:szCs w:val="24"/>
        </w:rPr>
        <w:t>urchase orders raised by administrator</w:t>
      </w:r>
      <w:r w:rsidR="00875BAF" w:rsidRPr="0032280C">
        <w:rPr>
          <w:rFonts w:ascii="Arial" w:hAnsi="Arial" w:cs="Arial"/>
          <w:sz w:val="24"/>
          <w:szCs w:val="24"/>
        </w:rPr>
        <w:t>s are</w:t>
      </w:r>
      <w:r w:rsidRPr="0032280C">
        <w:rPr>
          <w:rFonts w:ascii="Arial" w:hAnsi="Arial" w:cs="Arial"/>
          <w:sz w:val="24"/>
          <w:szCs w:val="24"/>
        </w:rPr>
        <w:t xml:space="preserve"> authorised by </w:t>
      </w:r>
      <w:r w:rsidR="008348E4">
        <w:rPr>
          <w:rFonts w:ascii="Arial" w:hAnsi="Arial" w:cs="Arial"/>
          <w:sz w:val="24"/>
          <w:szCs w:val="24"/>
        </w:rPr>
        <w:t xml:space="preserve">the </w:t>
      </w:r>
      <w:r w:rsidR="00473B19">
        <w:rPr>
          <w:rFonts w:ascii="Arial" w:hAnsi="Arial" w:cs="Arial"/>
          <w:sz w:val="24"/>
          <w:szCs w:val="24"/>
        </w:rPr>
        <w:t>School Business Manager</w:t>
      </w:r>
      <w:r w:rsidR="001B102D">
        <w:rPr>
          <w:rFonts w:ascii="Arial" w:hAnsi="Arial" w:cs="Arial"/>
          <w:sz w:val="24"/>
          <w:szCs w:val="24"/>
        </w:rPr>
        <w:t xml:space="preserve">. </w:t>
      </w:r>
      <w:r w:rsidR="00392F4B">
        <w:rPr>
          <w:rFonts w:ascii="Arial" w:hAnsi="Arial" w:cs="Arial"/>
          <w:sz w:val="24"/>
          <w:szCs w:val="24"/>
        </w:rPr>
        <w:t>In exceptional circumstances</w:t>
      </w:r>
      <w:r w:rsidR="00704A22">
        <w:rPr>
          <w:rFonts w:ascii="Arial" w:hAnsi="Arial" w:cs="Arial"/>
          <w:sz w:val="24"/>
          <w:szCs w:val="24"/>
        </w:rPr>
        <w:t xml:space="preserve"> where the administrator is unable to raise purchase orders these may be raised by the</w:t>
      </w:r>
      <w:r w:rsidR="00392F4B">
        <w:rPr>
          <w:rFonts w:ascii="Arial" w:hAnsi="Arial" w:cs="Arial"/>
          <w:sz w:val="24"/>
          <w:szCs w:val="24"/>
        </w:rPr>
        <w:t xml:space="preserve"> </w:t>
      </w:r>
      <w:r w:rsidR="00473B19">
        <w:rPr>
          <w:rFonts w:ascii="Arial" w:hAnsi="Arial" w:cs="Arial"/>
          <w:sz w:val="24"/>
          <w:szCs w:val="24"/>
        </w:rPr>
        <w:t xml:space="preserve">School Business </w:t>
      </w:r>
      <w:r w:rsidR="00392F4B">
        <w:rPr>
          <w:rFonts w:ascii="Arial" w:hAnsi="Arial" w:cs="Arial"/>
          <w:sz w:val="24"/>
          <w:szCs w:val="24"/>
        </w:rPr>
        <w:t xml:space="preserve">Manager and </w:t>
      </w:r>
      <w:r w:rsidR="00704A22">
        <w:rPr>
          <w:rFonts w:ascii="Arial" w:hAnsi="Arial" w:cs="Arial"/>
          <w:sz w:val="24"/>
          <w:szCs w:val="24"/>
        </w:rPr>
        <w:t xml:space="preserve">signed by Head Teacher. </w:t>
      </w:r>
    </w:p>
    <w:p w14:paraId="5CEC2768" w14:textId="77777777" w:rsidR="008E2DC4" w:rsidRPr="0032280C" w:rsidRDefault="008E2DC4">
      <w:pPr>
        <w:ind w:left="703"/>
        <w:rPr>
          <w:rFonts w:ascii="Arial" w:hAnsi="Arial" w:cs="Arial"/>
          <w:sz w:val="24"/>
          <w:szCs w:val="24"/>
        </w:rPr>
      </w:pPr>
    </w:p>
    <w:p w14:paraId="40ABD595" w14:textId="77777777" w:rsidR="00875BAF" w:rsidRPr="0032280C" w:rsidRDefault="00875BAF" w:rsidP="0F80FE20">
      <w:pPr>
        <w:ind w:left="703" w:firstLine="0"/>
        <w:rPr>
          <w:rFonts w:ascii="Arial" w:hAnsi="Arial" w:cs="Arial"/>
          <w:sz w:val="24"/>
          <w:szCs w:val="24"/>
        </w:rPr>
      </w:pPr>
      <w:r w:rsidRPr="0032280C">
        <w:rPr>
          <w:rFonts w:ascii="Arial" w:hAnsi="Arial" w:cs="Arial"/>
          <w:sz w:val="24"/>
          <w:szCs w:val="24"/>
        </w:rPr>
        <w:t>All orders greater than £1,000 generate a notification email to Head Teacher.</w:t>
      </w:r>
    </w:p>
    <w:p w14:paraId="1B2D78F1" w14:textId="38DF2E3C" w:rsidR="00A52D50" w:rsidRPr="009E02EE" w:rsidRDefault="00A52D50" w:rsidP="0F80FE20">
      <w:pPr>
        <w:ind w:left="703" w:firstLine="0"/>
        <w:rPr>
          <w:rFonts w:ascii="Arial" w:hAnsi="Arial" w:cs="Arial"/>
          <w:sz w:val="24"/>
          <w:szCs w:val="24"/>
        </w:rPr>
      </w:pPr>
      <w:r w:rsidRPr="0032280C">
        <w:rPr>
          <w:rFonts w:ascii="Arial" w:hAnsi="Arial" w:cs="Arial"/>
          <w:sz w:val="24"/>
          <w:szCs w:val="24"/>
        </w:rPr>
        <w:t>More complex financial proce</w:t>
      </w:r>
      <w:r w:rsidR="00875BAF" w:rsidRPr="0032280C">
        <w:rPr>
          <w:rFonts w:ascii="Arial" w:hAnsi="Arial" w:cs="Arial"/>
          <w:sz w:val="24"/>
          <w:szCs w:val="24"/>
        </w:rPr>
        <w:t xml:space="preserve">dures; VAT returns, Accruals &amp; Prepayments, </w:t>
      </w:r>
      <w:r w:rsidR="00875BAF" w:rsidRPr="008A683F">
        <w:rPr>
          <w:rFonts w:ascii="Arial" w:hAnsi="Arial" w:cs="Arial"/>
          <w:sz w:val="24"/>
          <w:szCs w:val="24"/>
        </w:rPr>
        <w:t>Payroll Journal</w:t>
      </w:r>
      <w:r w:rsidR="00875BAF" w:rsidRPr="00EE2796">
        <w:rPr>
          <w:rFonts w:ascii="Arial" w:hAnsi="Arial" w:cs="Arial"/>
          <w:sz w:val="24"/>
          <w:szCs w:val="24"/>
        </w:rPr>
        <w:t>s are undertaken by the CFO</w:t>
      </w:r>
      <w:r w:rsidR="008E2DC4" w:rsidRPr="00EE2796">
        <w:rPr>
          <w:rFonts w:ascii="Arial" w:hAnsi="Arial" w:cs="Arial"/>
          <w:sz w:val="24"/>
          <w:szCs w:val="24"/>
        </w:rPr>
        <w:t>O</w:t>
      </w:r>
      <w:r w:rsidR="00875BAF" w:rsidRPr="00EE2796">
        <w:rPr>
          <w:rFonts w:ascii="Arial" w:hAnsi="Arial" w:cs="Arial"/>
          <w:sz w:val="24"/>
          <w:szCs w:val="24"/>
        </w:rPr>
        <w:t>/</w:t>
      </w:r>
      <w:r w:rsidR="00152BF8" w:rsidRPr="00EE2796">
        <w:rPr>
          <w:rFonts w:ascii="Arial" w:hAnsi="Arial" w:cs="Arial"/>
          <w:sz w:val="24"/>
          <w:szCs w:val="24"/>
        </w:rPr>
        <w:t>Finance Manager</w:t>
      </w:r>
      <w:r w:rsidR="008E2DC4" w:rsidRPr="00EE2796">
        <w:rPr>
          <w:rFonts w:ascii="Arial" w:hAnsi="Arial" w:cs="Arial"/>
          <w:sz w:val="24"/>
          <w:szCs w:val="24"/>
        </w:rPr>
        <w:t xml:space="preserve">. </w:t>
      </w:r>
      <w:r w:rsidR="00C91C1E" w:rsidRPr="00EE2796">
        <w:rPr>
          <w:rFonts w:ascii="Arial" w:hAnsi="Arial" w:cs="Arial"/>
          <w:sz w:val="24"/>
          <w:szCs w:val="24"/>
        </w:rPr>
        <w:t xml:space="preserve">All journal entries must be documented and </w:t>
      </w:r>
      <w:r w:rsidR="00C91C1E" w:rsidRPr="009E02EE">
        <w:rPr>
          <w:rFonts w:ascii="Arial" w:hAnsi="Arial" w:cs="Arial"/>
          <w:sz w:val="24"/>
          <w:szCs w:val="24"/>
        </w:rPr>
        <w:t xml:space="preserve">authorised by the CFOO/Finance Manager prior to being input to the accounting system. The PSF system reference should then be recorded on the documentation. </w:t>
      </w:r>
    </w:p>
    <w:p w14:paraId="4B635F13" w14:textId="77777777" w:rsidR="00C91C1E" w:rsidRPr="009E02EE" w:rsidRDefault="00C91C1E">
      <w:pPr>
        <w:ind w:left="703"/>
        <w:rPr>
          <w:rFonts w:ascii="Arial" w:hAnsi="Arial" w:cs="Arial"/>
          <w:sz w:val="24"/>
          <w:szCs w:val="24"/>
        </w:rPr>
      </w:pPr>
    </w:p>
    <w:p w14:paraId="3A8577CA" w14:textId="6D636111" w:rsidR="009A5099" w:rsidRPr="00EE2796" w:rsidRDefault="009A5099" w:rsidP="0F80FE20">
      <w:pPr>
        <w:ind w:left="703" w:firstLine="0"/>
        <w:rPr>
          <w:rFonts w:ascii="Arial" w:hAnsi="Arial" w:cs="Arial"/>
          <w:sz w:val="24"/>
          <w:szCs w:val="24"/>
        </w:rPr>
      </w:pPr>
      <w:r w:rsidRPr="009E02EE">
        <w:rPr>
          <w:rFonts w:ascii="Arial" w:hAnsi="Arial" w:cs="Arial"/>
          <w:sz w:val="24"/>
          <w:szCs w:val="24"/>
        </w:rPr>
        <w:t>Accrual</w:t>
      </w:r>
      <w:r w:rsidR="008E2DC4" w:rsidRPr="009E02EE">
        <w:rPr>
          <w:rFonts w:ascii="Arial" w:hAnsi="Arial" w:cs="Arial"/>
          <w:sz w:val="24"/>
          <w:szCs w:val="24"/>
        </w:rPr>
        <w:t xml:space="preserve"> and Deferral</w:t>
      </w:r>
      <w:r w:rsidRPr="008A683F">
        <w:rPr>
          <w:rFonts w:ascii="Arial" w:hAnsi="Arial" w:cs="Arial"/>
          <w:sz w:val="24"/>
          <w:szCs w:val="24"/>
        </w:rPr>
        <w:t xml:space="preserve"> </w:t>
      </w:r>
      <w:r w:rsidR="008E2DC4" w:rsidRPr="009E02EE">
        <w:rPr>
          <w:rFonts w:ascii="Arial" w:hAnsi="Arial" w:cs="Arial"/>
          <w:sz w:val="24"/>
          <w:szCs w:val="24"/>
        </w:rPr>
        <w:t>l</w:t>
      </w:r>
      <w:r w:rsidRPr="00EE2796">
        <w:rPr>
          <w:rFonts w:ascii="Arial" w:hAnsi="Arial" w:cs="Arial"/>
          <w:sz w:val="24"/>
          <w:szCs w:val="24"/>
        </w:rPr>
        <w:t>imit for Income is £</w:t>
      </w:r>
      <w:r w:rsidR="008E2DC4" w:rsidRPr="00EE2796">
        <w:rPr>
          <w:rFonts w:ascii="Arial" w:hAnsi="Arial" w:cs="Arial"/>
          <w:sz w:val="24"/>
          <w:szCs w:val="24"/>
        </w:rPr>
        <w:t>1,000</w:t>
      </w:r>
    </w:p>
    <w:p w14:paraId="2D5149BD" w14:textId="00160E56" w:rsidR="009A5099" w:rsidRPr="0032280C" w:rsidRDefault="009A5099" w:rsidP="0F80FE20">
      <w:pPr>
        <w:ind w:left="703" w:firstLine="0"/>
        <w:rPr>
          <w:rFonts w:ascii="Arial" w:hAnsi="Arial" w:cs="Arial"/>
          <w:sz w:val="24"/>
          <w:szCs w:val="24"/>
        </w:rPr>
      </w:pPr>
      <w:r w:rsidRPr="00EE2796">
        <w:rPr>
          <w:rFonts w:ascii="Arial" w:hAnsi="Arial" w:cs="Arial"/>
          <w:sz w:val="24"/>
          <w:szCs w:val="24"/>
        </w:rPr>
        <w:t>Accrual</w:t>
      </w:r>
      <w:r w:rsidR="00C6071B" w:rsidRPr="009E02EE">
        <w:rPr>
          <w:rFonts w:ascii="Arial" w:hAnsi="Arial" w:cs="Arial"/>
          <w:sz w:val="24"/>
          <w:szCs w:val="24"/>
        </w:rPr>
        <w:t xml:space="preserve"> and </w:t>
      </w:r>
      <w:r w:rsidRPr="00EE2796">
        <w:rPr>
          <w:rFonts w:ascii="Arial" w:hAnsi="Arial" w:cs="Arial"/>
          <w:sz w:val="24"/>
          <w:szCs w:val="24"/>
        </w:rPr>
        <w:t>Pre</w:t>
      </w:r>
      <w:r w:rsidR="008E2DC4" w:rsidRPr="009E02EE">
        <w:rPr>
          <w:rFonts w:ascii="Arial" w:hAnsi="Arial" w:cs="Arial"/>
          <w:sz w:val="24"/>
          <w:szCs w:val="24"/>
        </w:rPr>
        <w:t>p</w:t>
      </w:r>
      <w:r w:rsidRPr="008A683F">
        <w:rPr>
          <w:rFonts w:ascii="Arial" w:hAnsi="Arial" w:cs="Arial"/>
          <w:sz w:val="24"/>
          <w:szCs w:val="24"/>
        </w:rPr>
        <w:t xml:space="preserve">ayment </w:t>
      </w:r>
      <w:r w:rsidR="008E2DC4" w:rsidRPr="009E02EE">
        <w:rPr>
          <w:rFonts w:ascii="Arial" w:hAnsi="Arial" w:cs="Arial"/>
          <w:sz w:val="24"/>
          <w:szCs w:val="24"/>
        </w:rPr>
        <w:t xml:space="preserve">limit for Expenditure </w:t>
      </w:r>
      <w:r w:rsidRPr="008A683F">
        <w:rPr>
          <w:rFonts w:ascii="Arial" w:hAnsi="Arial" w:cs="Arial"/>
          <w:sz w:val="24"/>
          <w:szCs w:val="24"/>
        </w:rPr>
        <w:t>is £</w:t>
      </w:r>
      <w:r w:rsidR="008E2DC4" w:rsidRPr="00EE2796">
        <w:rPr>
          <w:rFonts w:ascii="Arial" w:hAnsi="Arial" w:cs="Arial"/>
          <w:sz w:val="24"/>
          <w:szCs w:val="24"/>
        </w:rPr>
        <w:t>1,000</w:t>
      </w:r>
    </w:p>
    <w:p w14:paraId="2286AAD5"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235478AF" w14:textId="2B853849" w:rsidR="0004154C" w:rsidRPr="0032280C" w:rsidRDefault="004A7B0A">
      <w:pPr>
        <w:ind w:left="703"/>
        <w:rPr>
          <w:rFonts w:ascii="Arial" w:hAnsi="Arial" w:cs="Arial"/>
          <w:sz w:val="24"/>
          <w:szCs w:val="24"/>
        </w:rPr>
      </w:pPr>
      <w:r w:rsidRPr="0032280C">
        <w:rPr>
          <w:rFonts w:ascii="Arial" w:hAnsi="Arial" w:cs="Arial"/>
          <w:sz w:val="24"/>
          <w:szCs w:val="24"/>
        </w:rPr>
        <w:t>3.</w:t>
      </w:r>
      <w:r w:rsidR="003307B1">
        <w:rPr>
          <w:rFonts w:ascii="Arial" w:hAnsi="Arial" w:cs="Arial"/>
          <w:sz w:val="24"/>
          <w:szCs w:val="24"/>
        </w:rPr>
        <w:t>6</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Detailed information on the operation of </w:t>
      </w:r>
      <w:r w:rsidR="00875BAF" w:rsidRPr="0032280C">
        <w:rPr>
          <w:rFonts w:ascii="Arial" w:hAnsi="Arial" w:cs="Arial"/>
          <w:sz w:val="24"/>
          <w:szCs w:val="24"/>
        </w:rPr>
        <w:t xml:space="preserve">PS Financials </w:t>
      </w:r>
      <w:r w:rsidRPr="0032280C">
        <w:rPr>
          <w:rFonts w:ascii="Arial" w:hAnsi="Arial" w:cs="Arial"/>
          <w:sz w:val="24"/>
          <w:szCs w:val="24"/>
        </w:rPr>
        <w:t xml:space="preserve">can be found in the user manuals held in the Finance Office. </w:t>
      </w:r>
    </w:p>
    <w:p w14:paraId="7AA69A1A" w14:textId="77777777" w:rsidR="0004154C" w:rsidRPr="0032280C" w:rsidRDefault="004A7B0A">
      <w:pPr>
        <w:spacing w:after="83" w:line="259" w:lineRule="auto"/>
        <w:ind w:left="0" w:firstLine="0"/>
        <w:jc w:val="left"/>
        <w:rPr>
          <w:rFonts w:ascii="Arial" w:hAnsi="Arial" w:cs="Arial"/>
          <w:sz w:val="24"/>
          <w:szCs w:val="24"/>
        </w:rPr>
      </w:pPr>
      <w:r w:rsidRPr="0032280C">
        <w:rPr>
          <w:rFonts w:ascii="Arial" w:hAnsi="Arial" w:cs="Arial"/>
          <w:sz w:val="24"/>
          <w:szCs w:val="24"/>
        </w:rPr>
        <w:t xml:space="preserve"> </w:t>
      </w:r>
    </w:p>
    <w:p w14:paraId="6472D10D"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Transaction Reports </w:t>
      </w:r>
    </w:p>
    <w:p w14:paraId="23CAD86F" w14:textId="30CD0E34" w:rsidR="0004154C" w:rsidRPr="0032280C" w:rsidRDefault="004A7B0A">
      <w:pPr>
        <w:spacing w:after="84"/>
        <w:ind w:left="703"/>
        <w:rPr>
          <w:rFonts w:ascii="Arial" w:hAnsi="Arial" w:cs="Arial"/>
          <w:sz w:val="24"/>
          <w:szCs w:val="24"/>
        </w:rPr>
      </w:pPr>
      <w:r w:rsidRPr="0032280C">
        <w:rPr>
          <w:rFonts w:ascii="Arial" w:hAnsi="Arial" w:cs="Arial"/>
          <w:sz w:val="24"/>
          <w:szCs w:val="24"/>
        </w:rPr>
        <w:t>3.</w:t>
      </w:r>
      <w:r w:rsidR="003307B1">
        <w:rPr>
          <w:rFonts w:ascii="Arial" w:hAnsi="Arial" w:cs="Arial"/>
          <w:sz w:val="24"/>
          <w:szCs w:val="24"/>
        </w:rPr>
        <w:t>7</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8E2DC4" w:rsidRPr="0032280C">
        <w:rPr>
          <w:rFonts w:ascii="Arial" w:hAnsi="Arial" w:cs="Arial"/>
          <w:sz w:val="24"/>
          <w:szCs w:val="24"/>
        </w:rPr>
        <w:t>Finance Manager</w:t>
      </w:r>
      <w:r w:rsidRPr="0032280C">
        <w:rPr>
          <w:rFonts w:ascii="Arial" w:hAnsi="Arial" w:cs="Arial"/>
          <w:sz w:val="24"/>
          <w:szCs w:val="24"/>
        </w:rPr>
        <w:t xml:space="preserve"> will obtain and review system reports to ensure that only regular transactions are posted to the accounting system. The report obtained and reviewed will include: </w:t>
      </w:r>
    </w:p>
    <w:p w14:paraId="37DDE5B4" w14:textId="45EB8D3E" w:rsidR="0004154C" w:rsidRPr="009E02EE" w:rsidRDefault="00875BAF" w:rsidP="009E02EE">
      <w:pPr>
        <w:pStyle w:val="ListParagraph"/>
        <w:numPr>
          <w:ilvl w:val="0"/>
          <w:numId w:val="44"/>
        </w:numPr>
        <w:rPr>
          <w:rFonts w:ascii="Arial" w:hAnsi="Arial" w:cs="Arial"/>
          <w:sz w:val="24"/>
          <w:szCs w:val="24"/>
        </w:rPr>
      </w:pPr>
      <w:r w:rsidRPr="009E02EE">
        <w:rPr>
          <w:rFonts w:ascii="Arial" w:hAnsi="Arial" w:cs="Arial"/>
          <w:sz w:val="24"/>
          <w:szCs w:val="24"/>
        </w:rPr>
        <w:t xml:space="preserve">the monthly audit trail reports; </w:t>
      </w:r>
      <w:r w:rsidR="009B3EA2" w:rsidRPr="009E02EE">
        <w:rPr>
          <w:rFonts w:ascii="Arial" w:hAnsi="Arial" w:cs="Arial"/>
          <w:sz w:val="24"/>
          <w:szCs w:val="24"/>
        </w:rPr>
        <w:t xml:space="preserve">Aged </w:t>
      </w:r>
      <w:r w:rsidRPr="009E02EE">
        <w:rPr>
          <w:rFonts w:ascii="Arial" w:hAnsi="Arial" w:cs="Arial"/>
          <w:sz w:val="24"/>
          <w:szCs w:val="24"/>
        </w:rPr>
        <w:t>Debtors &amp; Creditors</w:t>
      </w:r>
    </w:p>
    <w:p w14:paraId="56C1F9E3" w14:textId="77777777" w:rsidR="0004154C" w:rsidRPr="009E02EE" w:rsidRDefault="004A7B0A" w:rsidP="009E02EE">
      <w:pPr>
        <w:pStyle w:val="ListParagraph"/>
        <w:numPr>
          <w:ilvl w:val="0"/>
          <w:numId w:val="44"/>
        </w:numPr>
        <w:rPr>
          <w:rFonts w:ascii="Arial" w:hAnsi="Arial" w:cs="Arial"/>
          <w:sz w:val="24"/>
          <w:szCs w:val="24"/>
        </w:rPr>
      </w:pPr>
      <w:r w:rsidRPr="009E02EE">
        <w:rPr>
          <w:rFonts w:ascii="Arial" w:hAnsi="Arial" w:cs="Arial"/>
          <w:sz w:val="24"/>
          <w:szCs w:val="24"/>
        </w:rPr>
        <w:t xml:space="preserve">management accounts, summarising expenditure and income against budget, at budget holder level. </w:t>
      </w:r>
    </w:p>
    <w:p w14:paraId="6A9C6EF3" w14:textId="77777777" w:rsidR="0004154C" w:rsidRPr="0032280C" w:rsidRDefault="0004154C">
      <w:pPr>
        <w:spacing w:after="0" w:line="259" w:lineRule="auto"/>
        <w:ind w:left="0" w:firstLine="0"/>
        <w:jc w:val="left"/>
        <w:rPr>
          <w:rFonts w:ascii="Arial" w:hAnsi="Arial" w:cs="Arial"/>
          <w:sz w:val="24"/>
          <w:szCs w:val="24"/>
        </w:rPr>
      </w:pPr>
    </w:p>
    <w:p w14:paraId="0E59594A"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Reconciliations </w:t>
      </w:r>
    </w:p>
    <w:p w14:paraId="15016E62" w14:textId="246CDFCD" w:rsidR="00C91C1E" w:rsidRDefault="004A7B0A" w:rsidP="00C91C1E">
      <w:pPr>
        <w:rPr>
          <w:rFonts w:ascii="Arial" w:hAnsi="Arial" w:cs="Arial"/>
          <w:sz w:val="24"/>
          <w:szCs w:val="24"/>
        </w:rPr>
      </w:pPr>
      <w:r w:rsidRPr="00C91C1E">
        <w:rPr>
          <w:rFonts w:ascii="Arial" w:hAnsi="Arial" w:cs="Arial"/>
          <w:sz w:val="24"/>
          <w:szCs w:val="24"/>
        </w:rPr>
        <w:t>3.</w:t>
      </w:r>
      <w:r w:rsidR="003307B1">
        <w:rPr>
          <w:rFonts w:ascii="Arial" w:hAnsi="Arial" w:cs="Arial"/>
          <w:sz w:val="24"/>
          <w:szCs w:val="24"/>
        </w:rPr>
        <w:t>8</w:t>
      </w:r>
      <w:r w:rsidRPr="00C91C1E">
        <w:rPr>
          <w:rFonts w:ascii="Arial" w:eastAsia="Arial" w:hAnsi="Arial" w:cs="Arial"/>
          <w:sz w:val="24"/>
          <w:szCs w:val="24"/>
        </w:rPr>
        <w:t xml:space="preserve"> </w:t>
      </w:r>
      <w:r w:rsidR="00311115" w:rsidRPr="00C91C1E">
        <w:rPr>
          <w:rFonts w:ascii="Arial" w:eastAsia="Arial" w:hAnsi="Arial" w:cs="Arial"/>
          <w:sz w:val="24"/>
          <w:szCs w:val="24"/>
        </w:rPr>
        <w:tab/>
      </w:r>
      <w:r w:rsidR="00AF11DA" w:rsidRPr="00C91C1E">
        <w:rPr>
          <w:rFonts w:ascii="Arial" w:eastAsia="Arial" w:hAnsi="Arial" w:cs="Arial"/>
          <w:sz w:val="24"/>
          <w:szCs w:val="24"/>
        </w:rPr>
        <w:t xml:space="preserve">A monthly compliance sheet will be completed by each school at each month end and forwarded to the </w:t>
      </w:r>
      <w:r w:rsidR="00C91C1E" w:rsidRPr="00C91C1E">
        <w:rPr>
          <w:rFonts w:ascii="Arial" w:eastAsia="Arial" w:hAnsi="Arial" w:cs="Arial"/>
          <w:sz w:val="24"/>
          <w:szCs w:val="24"/>
        </w:rPr>
        <w:t>CFOO</w:t>
      </w:r>
      <w:r w:rsidR="00AF11DA" w:rsidRPr="00C91C1E">
        <w:rPr>
          <w:rFonts w:ascii="Arial" w:hAnsi="Arial" w:cs="Arial"/>
          <w:sz w:val="24"/>
          <w:szCs w:val="24"/>
        </w:rPr>
        <w:t xml:space="preserve"> for counter checking.   </w:t>
      </w:r>
    </w:p>
    <w:p w14:paraId="267F7E1B" w14:textId="77777777" w:rsidR="00C91C1E" w:rsidRDefault="00C91C1E" w:rsidP="00C91C1E">
      <w:pPr>
        <w:rPr>
          <w:rFonts w:ascii="Arial" w:hAnsi="Arial" w:cs="Arial"/>
          <w:sz w:val="24"/>
          <w:szCs w:val="24"/>
        </w:rPr>
      </w:pPr>
    </w:p>
    <w:p w14:paraId="4DDCD72F" w14:textId="2FD5A61F" w:rsidR="00C91C1E" w:rsidRDefault="00AF11DA" w:rsidP="00C91C1E">
      <w:pPr>
        <w:ind w:firstLine="0"/>
        <w:rPr>
          <w:rFonts w:ascii="Arial" w:hAnsi="Arial" w:cs="Arial"/>
          <w:sz w:val="24"/>
          <w:szCs w:val="24"/>
        </w:rPr>
      </w:pPr>
      <w:r w:rsidRPr="79486F87">
        <w:rPr>
          <w:rFonts w:ascii="Arial" w:hAnsi="Arial" w:cs="Arial"/>
          <w:sz w:val="24"/>
          <w:szCs w:val="24"/>
        </w:rPr>
        <w:t xml:space="preserve">All Income and Expenditure relating to the month should be </w:t>
      </w:r>
      <w:r w:rsidR="00C91C1E" w:rsidRPr="79486F87">
        <w:rPr>
          <w:rFonts w:ascii="Arial" w:hAnsi="Arial" w:cs="Arial"/>
          <w:sz w:val="24"/>
          <w:szCs w:val="24"/>
        </w:rPr>
        <w:t xml:space="preserve">completed, </w:t>
      </w:r>
      <w:r w:rsidR="76E650F1" w:rsidRPr="79486F87">
        <w:rPr>
          <w:rFonts w:ascii="Arial" w:hAnsi="Arial" w:cs="Arial"/>
          <w:sz w:val="24"/>
          <w:szCs w:val="24"/>
        </w:rPr>
        <w:t>in principle within one week</w:t>
      </w:r>
      <w:r w:rsidRPr="79486F87">
        <w:rPr>
          <w:rFonts w:ascii="Arial" w:hAnsi="Arial" w:cs="Arial"/>
          <w:sz w:val="24"/>
          <w:szCs w:val="24"/>
        </w:rPr>
        <w:t xml:space="preserve">, after month end.  </w:t>
      </w:r>
      <w:r w:rsidR="00C91C1E" w:rsidRPr="79486F87">
        <w:rPr>
          <w:rFonts w:ascii="Arial" w:hAnsi="Arial" w:cs="Arial"/>
          <w:sz w:val="24"/>
          <w:szCs w:val="24"/>
        </w:rPr>
        <w:t xml:space="preserve">Head Teacher should sign the bank statement and agree the bank balance to PS Financials. </w:t>
      </w:r>
    </w:p>
    <w:p w14:paraId="6AAA3547" w14:textId="77777777" w:rsidR="00C91C1E" w:rsidRDefault="00C91C1E" w:rsidP="009E02EE">
      <w:pPr>
        <w:ind w:firstLine="0"/>
        <w:rPr>
          <w:rFonts w:ascii="Arial" w:hAnsi="Arial" w:cs="Arial"/>
          <w:sz w:val="24"/>
          <w:szCs w:val="24"/>
        </w:rPr>
      </w:pPr>
    </w:p>
    <w:p w14:paraId="14C32CC6" w14:textId="152DACE5" w:rsidR="009976D8" w:rsidRPr="00C91C1E" w:rsidRDefault="00AF11DA" w:rsidP="009E02EE">
      <w:pPr>
        <w:ind w:firstLine="0"/>
        <w:rPr>
          <w:rFonts w:ascii="Arial" w:hAnsi="Arial" w:cs="Arial"/>
          <w:sz w:val="24"/>
          <w:szCs w:val="24"/>
        </w:rPr>
      </w:pPr>
      <w:r w:rsidRPr="00C91C1E">
        <w:rPr>
          <w:rFonts w:ascii="Arial" w:hAnsi="Arial" w:cs="Arial"/>
          <w:sz w:val="24"/>
          <w:szCs w:val="24"/>
        </w:rPr>
        <w:t xml:space="preserve">Each </w:t>
      </w:r>
      <w:r w:rsidR="00C91C1E" w:rsidRPr="00C91C1E">
        <w:rPr>
          <w:rFonts w:ascii="Arial" w:hAnsi="Arial" w:cs="Arial"/>
          <w:sz w:val="24"/>
          <w:szCs w:val="24"/>
        </w:rPr>
        <w:t>S</w:t>
      </w:r>
      <w:r w:rsidRPr="00C91C1E">
        <w:rPr>
          <w:rFonts w:ascii="Arial" w:hAnsi="Arial" w:cs="Arial"/>
          <w:sz w:val="24"/>
          <w:szCs w:val="24"/>
        </w:rPr>
        <w:t xml:space="preserve">chool Business Manager </w:t>
      </w:r>
      <w:r w:rsidR="004A7B0A" w:rsidRPr="00C91C1E">
        <w:rPr>
          <w:rFonts w:ascii="Arial" w:hAnsi="Arial" w:cs="Arial"/>
          <w:sz w:val="24"/>
          <w:szCs w:val="24"/>
        </w:rPr>
        <w:t>is responsible for ensuring the following reconciliations are performed each month, and that any reconciling or balancing amounts are cleared</w:t>
      </w:r>
      <w:r w:rsidR="001600E9">
        <w:rPr>
          <w:rFonts w:ascii="Arial" w:hAnsi="Arial" w:cs="Arial"/>
          <w:sz w:val="24"/>
          <w:szCs w:val="24"/>
        </w:rPr>
        <w:t>. C</w:t>
      </w:r>
      <w:r w:rsidR="00972BA7" w:rsidRPr="00C91C1E">
        <w:rPr>
          <w:rFonts w:ascii="Arial" w:hAnsi="Arial" w:cs="Arial"/>
          <w:sz w:val="24"/>
          <w:szCs w:val="24"/>
        </w:rPr>
        <w:t>hecks undertaken listed but not limited to the below</w:t>
      </w:r>
      <w:r w:rsidR="00C91C1E" w:rsidRPr="00C91C1E">
        <w:rPr>
          <w:rFonts w:ascii="Arial" w:hAnsi="Arial" w:cs="Arial"/>
          <w:sz w:val="24"/>
          <w:szCs w:val="24"/>
        </w:rPr>
        <w:t>:</w:t>
      </w:r>
    </w:p>
    <w:p w14:paraId="1E9966F2" w14:textId="77777777" w:rsidR="0004154C" w:rsidRPr="0032280C" w:rsidRDefault="0004154C">
      <w:pPr>
        <w:spacing w:after="84"/>
        <w:ind w:left="703"/>
        <w:rPr>
          <w:rFonts w:ascii="Arial" w:hAnsi="Arial" w:cs="Arial"/>
          <w:sz w:val="24"/>
          <w:szCs w:val="24"/>
        </w:rPr>
      </w:pPr>
    </w:p>
    <w:p w14:paraId="7E0F2289" w14:textId="77777777" w:rsidR="0004154C" w:rsidRPr="009E02EE" w:rsidRDefault="004A7B0A" w:rsidP="009E02EE">
      <w:pPr>
        <w:pStyle w:val="ListParagraph"/>
        <w:numPr>
          <w:ilvl w:val="0"/>
          <w:numId w:val="45"/>
        </w:numPr>
        <w:rPr>
          <w:rFonts w:ascii="Arial" w:hAnsi="Arial" w:cs="Arial"/>
          <w:sz w:val="24"/>
          <w:szCs w:val="24"/>
        </w:rPr>
      </w:pPr>
      <w:r w:rsidRPr="009E02EE">
        <w:rPr>
          <w:rFonts w:ascii="Arial" w:hAnsi="Arial" w:cs="Arial"/>
          <w:sz w:val="24"/>
          <w:szCs w:val="24"/>
        </w:rPr>
        <w:t xml:space="preserve">sales ledger control account </w:t>
      </w:r>
    </w:p>
    <w:p w14:paraId="25ACCCB2" w14:textId="77777777" w:rsidR="0004154C" w:rsidRPr="009E02EE" w:rsidRDefault="004A7B0A" w:rsidP="009E02EE">
      <w:pPr>
        <w:pStyle w:val="ListParagraph"/>
        <w:numPr>
          <w:ilvl w:val="0"/>
          <w:numId w:val="45"/>
        </w:numPr>
        <w:rPr>
          <w:rFonts w:ascii="Arial" w:hAnsi="Arial" w:cs="Arial"/>
          <w:sz w:val="24"/>
          <w:szCs w:val="24"/>
        </w:rPr>
      </w:pPr>
      <w:r w:rsidRPr="009E02EE">
        <w:rPr>
          <w:rFonts w:ascii="Arial" w:hAnsi="Arial" w:cs="Arial"/>
          <w:sz w:val="24"/>
          <w:szCs w:val="24"/>
        </w:rPr>
        <w:t xml:space="preserve">purchase ledger control account </w:t>
      </w:r>
    </w:p>
    <w:p w14:paraId="713583EE" w14:textId="77777777" w:rsidR="0004154C" w:rsidRPr="009E02EE" w:rsidRDefault="004A7B0A" w:rsidP="009E02EE">
      <w:pPr>
        <w:pStyle w:val="ListParagraph"/>
        <w:numPr>
          <w:ilvl w:val="0"/>
          <w:numId w:val="45"/>
        </w:numPr>
        <w:rPr>
          <w:rFonts w:ascii="Arial" w:hAnsi="Arial" w:cs="Arial"/>
          <w:sz w:val="24"/>
          <w:szCs w:val="24"/>
        </w:rPr>
      </w:pPr>
      <w:r w:rsidRPr="009E02EE">
        <w:rPr>
          <w:rFonts w:ascii="Arial" w:hAnsi="Arial" w:cs="Arial"/>
          <w:sz w:val="24"/>
          <w:szCs w:val="24"/>
        </w:rPr>
        <w:t xml:space="preserve">payroll control account </w:t>
      </w:r>
    </w:p>
    <w:p w14:paraId="2D13354D" w14:textId="5AF885DC" w:rsidR="00875BAF" w:rsidRPr="001600E9" w:rsidRDefault="00875BAF" w:rsidP="001600E9">
      <w:pPr>
        <w:pStyle w:val="ListParagraph"/>
        <w:numPr>
          <w:ilvl w:val="0"/>
          <w:numId w:val="45"/>
        </w:numPr>
        <w:rPr>
          <w:rFonts w:ascii="Arial" w:hAnsi="Arial" w:cs="Arial"/>
          <w:sz w:val="24"/>
          <w:szCs w:val="24"/>
        </w:rPr>
      </w:pPr>
      <w:r w:rsidRPr="009E02EE">
        <w:rPr>
          <w:rFonts w:ascii="Arial" w:hAnsi="Arial" w:cs="Arial"/>
          <w:sz w:val="24"/>
          <w:szCs w:val="24"/>
        </w:rPr>
        <w:t>credit card control</w:t>
      </w:r>
    </w:p>
    <w:p w14:paraId="0C4C14AD" w14:textId="43434578" w:rsidR="001600E9" w:rsidRPr="009E02EE" w:rsidRDefault="001600E9" w:rsidP="009E02EE">
      <w:pPr>
        <w:pStyle w:val="ListParagraph"/>
        <w:numPr>
          <w:ilvl w:val="0"/>
          <w:numId w:val="45"/>
        </w:numPr>
        <w:rPr>
          <w:sz w:val="24"/>
          <w:szCs w:val="24"/>
        </w:rPr>
      </w:pPr>
      <w:r w:rsidRPr="001600E9">
        <w:rPr>
          <w:rFonts w:ascii="Arial" w:hAnsi="Arial" w:cs="Arial"/>
          <w:sz w:val="24"/>
          <w:szCs w:val="24"/>
        </w:rPr>
        <w:t>bank balance per the nominal ledger to the bank statement</w:t>
      </w:r>
    </w:p>
    <w:p w14:paraId="1EFC954E" w14:textId="77777777" w:rsidR="001600E9" w:rsidRPr="001600E9" w:rsidRDefault="001600E9" w:rsidP="001600E9">
      <w:pPr>
        <w:pStyle w:val="ListParagraph"/>
        <w:numPr>
          <w:ilvl w:val="0"/>
          <w:numId w:val="45"/>
        </w:numPr>
        <w:rPr>
          <w:rFonts w:ascii="Arial" w:hAnsi="Arial" w:cs="Arial"/>
          <w:sz w:val="24"/>
          <w:szCs w:val="24"/>
        </w:rPr>
      </w:pPr>
      <w:r w:rsidRPr="001600E9">
        <w:rPr>
          <w:rFonts w:ascii="Arial" w:hAnsi="Arial" w:cs="Arial"/>
          <w:sz w:val="24"/>
          <w:szCs w:val="24"/>
        </w:rPr>
        <w:t>Payment Clearing Run Clearing Account</w:t>
      </w:r>
    </w:p>
    <w:p w14:paraId="1F424492" w14:textId="5E7E44D7" w:rsidR="001600E9" w:rsidRDefault="001600E9" w:rsidP="001600E9">
      <w:pPr>
        <w:numPr>
          <w:ilvl w:val="0"/>
          <w:numId w:val="45"/>
        </w:numPr>
        <w:rPr>
          <w:rFonts w:ascii="Arial" w:hAnsi="Arial" w:cs="Arial"/>
          <w:sz w:val="24"/>
          <w:szCs w:val="24"/>
        </w:rPr>
      </w:pPr>
      <w:r w:rsidRPr="001600E9">
        <w:rPr>
          <w:rFonts w:ascii="Arial" w:hAnsi="Arial" w:cs="Arial"/>
          <w:sz w:val="24"/>
          <w:szCs w:val="24"/>
        </w:rPr>
        <w:t>Any excluded nominal on Trial Balances</w:t>
      </w:r>
    </w:p>
    <w:p w14:paraId="2D23D010" w14:textId="51F1B520" w:rsidR="00AB03E4" w:rsidRDefault="00AB03E4" w:rsidP="00AB03E4">
      <w:pPr>
        <w:rPr>
          <w:rFonts w:ascii="Arial" w:hAnsi="Arial" w:cs="Arial"/>
          <w:sz w:val="24"/>
          <w:szCs w:val="24"/>
        </w:rPr>
      </w:pPr>
    </w:p>
    <w:p w14:paraId="40BE791F" w14:textId="16E810C2" w:rsidR="00AB03E4" w:rsidRPr="001600E9" w:rsidRDefault="00AB03E4" w:rsidP="009E02EE">
      <w:pPr>
        <w:rPr>
          <w:rFonts w:ascii="Arial" w:hAnsi="Arial" w:cs="Arial"/>
          <w:sz w:val="24"/>
          <w:szCs w:val="24"/>
        </w:rPr>
      </w:pPr>
      <w:r>
        <w:rPr>
          <w:rFonts w:ascii="Arial" w:hAnsi="Arial" w:cs="Arial"/>
          <w:sz w:val="24"/>
          <w:szCs w:val="24"/>
        </w:rPr>
        <w:t>3.</w:t>
      </w:r>
      <w:r w:rsidR="003307B1">
        <w:rPr>
          <w:rFonts w:ascii="Arial" w:hAnsi="Arial" w:cs="Arial"/>
          <w:sz w:val="24"/>
          <w:szCs w:val="24"/>
        </w:rPr>
        <w:t>9</w:t>
      </w:r>
      <w:r>
        <w:rPr>
          <w:rFonts w:ascii="Arial" w:hAnsi="Arial" w:cs="Arial"/>
          <w:sz w:val="24"/>
          <w:szCs w:val="24"/>
        </w:rPr>
        <w:tab/>
        <w:t>Any unusual or outstanding reconciling items must be dealt with promptly.</w:t>
      </w:r>
    </w:p>
    <w:p w14:paraId="3E90FF23" w14:textId="77777777" w:rsidR="001600E9" w:rsidRPr="009E02EE" w:rsidRDefault="001600E9" w:rsidP="009E02EE">
      <w:pPr>
        <w:pStyle w:val="ListParagraph"/>
        <w:ind w:firstLine="0"/>
        <w:rPr>
          <w:rFonts w:ascii="Arial" w:hAnsi="Arial" w:cs="Arial"/>
          <w:sz w:val="24"/>
          <w:szCs w:val="24"/>
        </w:rPr>
      </w:pPr>
    </w:p>
    <w:p w14:paraId="09CD3E2E" w14:textId="77777777" w:rsidR="0004154C" w:rsidRPr="00BE6A02" w:rsidRDefault="0004154C" w:rsidP="008F65D4">
      <w:pPr>
        <w:pStyle w:val="ListParagraph"/>
        <w:ind w:left="1133" w:firstLine="0"/>
        <w:rPr>
          <w:rFonts w:ascii="Arial" w:hAnsi="Arial" w:cs="Arial"/>
          <w:color w:val="FFC000"/>
          <w:sz w:val="40"/>
          <w:szCs w:val="40"/>
        </w:rPr>
      </w:pPr>
    </w:p>
    <w:p w14:paraId="21D71280" w14:textId="77777777" w:rsidR="0004154C" w:rsidRPr="00B56326" w:rsidRDefault="004A7B0A">
      <w:pPr>
        <w:pStyle w:val="Heading1"/>
        <w:tabs>
          <w:tab w:val="center" w:pos="1771"/>
        </w:tabs>
        <w:ind w:left="-15" w:firstLine="0"/>
        <w:rPr>
          <w:rFonts w:ascii="Arial" w:hAnsi="Arial" w:cs="Arial"/>
          <w:color w:val="FF9900"/>
          <w:sz w:val="40"/>
          <w:szCs w:val="40"/>
        </w:rPr>
      </w:pPr>
      <w:r w:rsidRPr="00B56326">
        <w:rPr>
          <w:rFonts w:ascii="Arial" w:hAnsi="Arial" w:cs="Arial"/>
          <w:color w:val="FF9900"/>
          <w:sz w:val="40"/>
          <w:szCs w:val="40"/>
        </w:rPr>
        <w:t>4.</w:t>
      </w:r>
      <w:r w:rsidRPr="00B56326">
        <w:rPr>
          <w:rFonts w:ascii="Arial" w:eastAsia="Arial" w:hAnsi="Arial" w:cs="Arial"/>
          <w:color w:val="FF9900"/>
          <w:sz w:val="40"/>
          <w:szCs w:val="40"/>
        </w:rPr>
        <w:t xml:space="preserve"> </w:t>
      </w:r>
      <w:r w:rsidRPr="00B56326">
        <w:rPr>
          <w:rFonts w:ascii="Arial" w:eastAsia="Arial" w:hAnsi="Arial" w:cs="Arial"/>
          <w:color w:val="FF9900"/>
          <w:sz w:val="40"/>
          <w:szCs w:val="40"/>
        </w:rPr>
        <w:tab/>
      </w:r>
      <w:r w:rsidRPr="00B56326">
        <w:rPr>
          <w:rFonts w:ascii="Arial" w:hAnsi="Arial" w:cs="Arial"/>
          <w:color w:val="FF9900"/>
          <w:sz w:val="40"/>
          <w:szCs w:val="40"/>
        </w:rPr>
        <w:t xml:space="preserve">Financial Planning </w:t>
      </w:r>
    </w:p>
    <w:p w14:paraId="52ED7D49"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515B5115" w14:textId="74C972A8" w:rsidR="00AB03E4" w:rsidRPr="0032280C" w:rsidRDefault="004A7B0A" w:rsidP="008A683F">
      <w:pPr>
        <w:tabs>
          <w:tab w:val="center" w:pos="3693"/>
        </w:tabs>
        <w:ind w:left="-15" w:firstLine="0"/>
        <w:jc w:val="left"/>
        <w:rPr>
          <w:rFonts w:ascii="Arial" w:hAnsi="Arial" w:cs="Arial"/>
          <w:sz w:val="24"/>
          <w:szCs w:val="24"/>
        </w:rPr>
      </w:pPr>
      <w:r w:rsidRPr="0032280C">
        <w:rPr>
          <w:rFonts w:ascii="Arial" w:hAnsi="Arial" w:cs="Arial"/>
          <w:sz w:val="24"/>
          <w:szCs w:val="24"/>
        </w:rPr>
        <w:t>4.1</w:t>
      </w:r>
      <w:r w:rsidRPr="0032280C">
        <w:rPr>
          <w:rFonts w:ascii="Arial" w:eastAsia="Arial" w:hAnsi="Arial" w:cs="Arial"/>
          <w:sz w:val="24"/>
          <w:szCs w:val="24"/>
        </w:rPr>
        <w:t xml:space="preserve"> </w:t>
      </w:r>
      <w:r w:rsidR="003307B1">
        <w:rPr>
          <w:rFonts w:ascii="Arial" w:eastAsia="Arial" w:hAnsi="Arial" w:cs="Arial"/>
          <w:sz w:val="24"/>
          <w:szCs w:val="24"/>
        </w:rPr>
        <w:t xml:space="preserve">     </w:t>
      </w:r>
      <w:r w:rsidR="003307B1">
        <w:rPr>
          <w:rFonts w:ascii="Arial" w:eastAsia="Arial" w:hAnsi="Arial" w:cs="Arial"/>
          <w:sz w:val="24"/>
          <w:szCs w:val="24"/>
        </w:rPr>
        <w:tab/>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prepares both </w:t>
      </w:r>
      <w:r w:rsidR="00873358">
        <w:rPr>
          <w:rFonts w:ascii="Arial" w:hAnsi="Arial" w:cs="Arial"/>
          <w:sz w:val="24"/>
          <w:szCs w:val="24"/>
        </w:rPr>
        <w:t>medium term and short-team financial plans.</w:t>
      </w:r>
      <w:r w:rsidR="00873358" w:rsidRPr="0032280C">
        <w:rPr>
          <w:rFonts w:ascii="Arial" w:hAnsi="Arial" w:cs="Arial"/>
          <w:sz w:val="24"/>
          <w:szCs w:val="24"/>
        </w:rPr>
        <w:t xml:space="preserve"> </w:t>
      </w:r>
    </w:p>
    <w:p w14:paraId="2E0572E8"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22160653" w14:textId="6F408FAA" w:rsidR="0004154C" w:rsidRPr="0032280C" w:rsidRDefault="004A7B0A">
      <w:pPr>
        <w:ind w:left="703"/>
        <w:rPr>
          <w:rFonts w:ascii="Arial" w:hAnsi="Arial" w:cs="Arial"/>
          <w:sz w:val="24"/>
          <w:szCs w:val="24"/>
        </w:rPr>
      </w:pPr>
      <w:r w:rsidRPr="0032280C">
        <w:rPr>
          <w:rFonts w:ascii="Arial" w:hAnsi="Arial" w:cs="Arial"/>
          <w:sz w:val="24"/>
          <w:szCs w:val="24"/>
        </w:rPr>
        <w:t>4.2</w:t>
      </w:r>
      <w:r w:rsidRPr="0032280C">
        <w:rPr>
          <w:rFonts w:ascii="Arial" w:eastAsia="Arial" w:hAnsi="Arial" w:cs="Arial"/>
          <w:sz w:val="24"/>
          <w:szCs w:val="24"/>
        </w:rPr>
        <w:t xml:space="preserve"> </w:t>
      </w:r>
      <w:r w:rsidR="00AB03E4">
        <w:rPr>
          <w:rFonts w:eastAsia="Times New Roman"/>
        </w:rPr>
        <w:tab/>
      </w:r>
      <w:r w:rsidR="00873358" w:rsidRPr="009E02EE">
        <w:rPr>
          <w:rFonts w:ascii="Arial" w:eastAsia="Times New Roman" w:hAnsi="Arial" w:cs="Arial"/>
          <w:sz w:val="24"/>
          <w:szCs w:val="24"/>
        </w:rPr>
        <w:t xml:space="preserve">The </w:t>
      </w:r>
      <w:r w:rsidR="00873358" w:rsidRPr="008A683F">
        <w:rPr>
          <w:rFonts w:ascii="Arial" w:eastAsia="Times New Roman" w:hAnsi="Arial" w:cs="Arial"/>
          <w:sz w:val="24"/>
          <w:szCs w:val="24"/>
        </w:rPr>
        <w:t>medium-term</w:t>
      </w:r>
      <w:r w:rsidR="00873358" w:rsidRPr="009E02EE">
        <w:rPr>
          <w:rFonts w:ascii="Arial" w:eastAsia="Times New Roman" w:hAnsi="Arial" w:cs="Arial"/>
          <w:sz w:val="24"/>
          <w:szCs w:val="24"/>
        </w:rPr>
        <w:t xml:space="preserve"> financial plan is prepared as part of the development planning process. The development plan indicates how the Trust’s educational and other objectives are going to be achieved within the expected level of resources over the next three years. </w:t>
      </w:r>
      <w:r w:rsidRPr="009E02EE">
        <w:rPr>
          <w:rFonts w:ascii="Arial" w:hAnsi="Arial" w:cs="Arial"/>
          <w:sz w:val="24"/>
          <w:szCs w:val="24"/>
        </w:rPr>
        <w:t xml:space="preserve">The development plan indicates how the </w:t>
      </w:r>
      <w:r w:rsidR="00311115" w:rsidRPr="009E02EE">
        <w:rPr>
          <w:rFonts w:ascii="Arial" w:hAnsi="Arial" w:cs="Arial"/>
          <w:sz w:val="24"/>
          <w:szCs w:val="24"/>
        </w:rPr>
        <w:t>Trust</w:t>
      </w:r>
      <w:r w:rsidRPr="009E02EE">
        <w:rPr>
          <w:rFonts w:ascii="Arial" w:hAnsi="Arial" w:cs="Arial"/>
          <w:sz w:val="24"/>
          <w:szCs w:val="24"/>
        </w:rPr>
        <w:t>’s educational and other objectives are going to be achieved within the expected level of resources over the next three years.</w:t>
      </w:r>
      <w:r w:rsidRPr="0032280C">
        <w:rPr>
          <w:rFonts w:ascii="Arial" w:hAnsi="Arial" w:cs="Arial"/>
          <w:sz w:val="24"/>
          <w:szCs w:val="24"/>
        </w:rPr>
        <w:t xml:space="preserve"> </w:t>
      </w:r>
    </w:p>
    <w:p w14:paraId="41FD620A"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30A6E2D7" w14:textId="77777777" w:rsidR="0004154C" w:rsidRPr="0032280C" w:rsidRDefault="004A7B0A">
      <w:pPr>
        <w:ind w:left="703"/>
        <w:rPr>
          <w:rFonts w:ascii="Arial" w:hAnsi="Arial" w:cs="Arial"/>
          <w:sz w:val="24"/>
          <w:szCs w:val="24"/>
        </w:rPr>
      </w:pPr>
      <w:r w:rsidRPr="0032280C">
        <w:rPr>
          <w:rFonts w:ascii="Arial" w:hAnsi="Arial" w:cs="Arial"/>
          <w:sz w:val="24"/>
          <w:szCs w:val="24"/>
        </w:rPr>
        <w:t>4.3</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development plan provides the framework for the annual budget. The budget is a detailed statement of the expected resources available to the </w:t>
      </w:r>
      <w:r w:rsidR="00311115" w:rsidRPr="0032280C">
        <w:rPr>
          <w:rFonts w:ascii="Arial" w:hAnsi="Arial" w:cs="Arial"/>
          <w:sz w:val="24"/>
          <w:szCs w:val="24"/>
        </w:rPr>
        <w:t>Trust</w:t>
      </w:r>
      <w:r w:rsidRPr="0032280C">
        <w:rPr>
          <w:rFonts w:ascii="Arial" w:hAnsi="Arial" w:cs="Arial"/>
          <w:sz w:val="24"/>
          <w:szCs w:val="24"/>
        </w:rPr>
        <w:t xml:space="preserve"> and the planned use of those resources for the following year. </w:t>
      </w:r>
    </w:p>
    <w:p w14:paraId="0D591758"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2DE13827" w14:textId="6B1EF407" w:rsidR="0004154C" w:rsidRPr="0032280C" w:rsidRDefault="004A7B0A" w:rsidP="00097689">
      <w:pPr>
        <w:tabs>
          <w:tab w:val="center" w:pos="4698"/>
        </w:tabs>
        <w:ind w:left="675" w:hanging="690"/>
        <w:jc w:val="left"/>
        <w:rPr>
          <w:rFonts w:ascii="Arial" w:hAnsi="Arial" w:cs="Arial"/>
          <w:sz w:val="24"/>
          <w:szCs w:val="24"/>
        </w:rPr>
      </w:pPr>
      <w:r w:rsidRPr="0F80FE20">
        <w:rPr>
          <w:rFonts w:ascii="Arial" w:hAnsi="Arial" w:cs="Arial"/>
          <w:sz w:val="24"/>
          <w:szCs w:val="24"/>
        </w:rPr>
        <w:t>4.4</w:t>
      </w:r>
      <w:r w:rsidRPr="0F80FE20">
        <w:rPr>
          <w:rFonts w:ascii="Arial" w:eastAsia="Arial" w:hAnsi="Arial" w:cs="Arial"/>
          <w:sz w:val="24"/>
          <w:szCs w:val="24"/>
        </w:rPr>
        <w:t xml:space="preserve"> </w:t>
      </w:r>
      <w:r>
        <w:tab/>
      </w:r>
      <w:r>
        <w:tab/>
      </w:r>
      <w:r w:rsidRPr="0F80FE20">
        <w:rPr>
          <w:rFonts w:ascii="Arial" w:hAnsi="Arial" w:cs="Arial"/>
          <w:sz w:val="24"/>
          <w:szCs w:val="24"/>
        </w:rPr>
        <w:t>The development planning process and the budgetary process are described</w:t>
      </w:r>
      <w:r w:rsidR="00097689" w:rsidRPr="0F80FE20">
        <w:rPr>
          <w:rFonts w:ascii="Arial" w:hAnsi="Arial" w:cs="Arial"/>
          <w:sz w:val="24"/>
          <w:szCs w:val="24"/>
        </w:rPr>
        <w:t xml:space="preserve"> </w:t>
      </w:r>
      <w:r w:rsidRPr="0F80FE20">
        <w:rPr>
          <w:rFonts w:ascii="Arial" w:hAnsi="Arial" w:cs="Arial"/>
          <w:sz w:val="24"/>
          <w:szCs w:val="24"/>
        </w:rPr>
        <w:t xml:space="preserve">in more detail below. </w:t>
      </w:r>
    </w:p>
    <w:p w14:paraId="3433F7F3" w14:textId="77777777" w:rsidR="00537808" w:rsidRPr="0032280C" w:rsidRDefault="00537808">
      <w:pPr>
        <w:tabs>
          <w:tab w:val="center" w:pos="4698"/>
        </w:tabs>
        <w:ind w:left="-15" w:firstLine="0"/>
        <w:jc w:val="left"/>
        <w:rPr>
          <w:rFonts w:ascii="Arial" w:hAnsi="Arial" w:cs="Arial"/>
          <w:sz w:val="24"/>
          <w:szCs w:val="24"/>
        </w:rPr>
      </w:pPr>
    </w:p>
    <w:p w14:paraId="48BBFF91" w14:textId="40E801FB" w:rsidR="00537808" w:rsidRPr="0032280C" w:rsidRDefault="00537808" w:rsidP="00097689">
      <w:pPr>
        <w:tabs>
          <w:tab w:val="center" w:pos="4698"/>
        </w:tabs>
        <w:jc w:val="left"/>
        <w:rPr>
          <w:rFonts w:ascii="Arial" w:hAnsi="Arial" w:cs="Arial"/>
          <w:sz w:val="24"/>
          <w:szCs w:val="24"/>
        </w:rPr>
      </w:pPr>
      <w:r w:rsidRPr="0032280C">
        <w:rPr>
          <w:rFonts w:ascii="Arial" w:hAnsi="Arial" w:cs="Arial"/>
          <w:sz w:val="24"/>
          <w:szCs w:val="24"/>
        </w:rPr>
        <w:t xml:space="preserve">4.5      A Financial Planning </w:t>
      </w:r>
      <w:r w:rsidR="00097689">
        <w:rPr>
          <w:rFonts w:ascii="Arial" w:hAnsi="Arial" w:cs="Arial"/>
          <w:sz w:val="24"/>
          <w:szCs w:val="24"/>
        </w:rPr>
        <w:t>Shared Service</w:t>
      </w:r>
      <w:r w:rsidRPr="0032280C">
        <w:rPr>
          <w:rFonts w:ascii="Arial" w:hAnsi="Arial" w:cs="Arial"/>
          <w:sz w:val="24"/>
          <w:szCs w:val="24"/>
        </w:rPr>
        <w:t xml:space="preserve"> plan will be created and the level of </w:t>
      </w:r>
      <w:r w:rsidR="00097689">
        <w:rPr>
          <w:rFonts w:ascii="Arial" w:hAnsi="Arial" w:cs="Arial"/>
          <w:sz w:val="24"/>
          <w:szCs w:val="24"/>
        </w:rPr>
        <w:t xml:space="preserve">payments </w:t>
      </w:r>
      <w:r w:rsidRPr="0032280C">
        <w:rPr>
          <w:rFonts w:ascii="Arial" w:hAnsi="Arial" w:cs="Arial"/>
          <w:sz w:val="24"/>
          <w:szCs w:val="24"/>
        </w:rPr>
        <w:t>monitored by the Finance Manager for all shared services</w:t>
      </w:r>
    </w:p>
    <w:p w14:paraId="6F4832CB" w14:textId="77777777" w:rsidR="0004154C" w:rsidRPr="0032280C" w:rsidRDefault="004A7B0A">
      <w:pPr>
        <w:spacing w:after="42" w:line="259" w:lineRule="auto"/>
        <w:ind w:left="0" w:firstLine="0"/>
        <w:jc w:val="left"/>
        <w:rPr>
          <w:rFonts w:ascii="Arial" w:hAnsi="Arial" w:cs="Arial"/>
          <w:sz w:val="24"/>
          <w:szCs w:val="24"/>
        </w:rPr>
      </w:pPr>
      <w:r w:rsidRPr="0032280C">
        <w:rPr>
          <w:rFonts w:ascii="Arial" w:hAnsi="Arial" w:cs="Arial"/>
          <w:b/>
          <w:sz w:val="24"/>
          <w:szCs w:val="24"/>
        </w:rPr>
        <w:t xml:space="preserve"> </w:t>
      </w:r>
    </w:p>
    <w:p w14:paraId="3FD17CC6"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Development Plan </w:t>
      </w:r>
    </w:p>
    <w:p w14:paraId="62AC887A" w14:textId="5F348FD7" w:rsidR="0004154C" w:rsidRPr="0032280C" w:rsidRDefault="00537808">
      <w:pPr>
        <w:ind w:left="703"/>
        <w:rPr>
          <w:rFonts w:ascii="Arial" w:hAnsi="Arial" w:cs="Arial"/>
          <w:sz w:val="24"/>
          <w:szCs w:val="24"/>
        </w:rPr>
      </w:pPr>
      <w:r w:rsidRPr="0032280C">
        <w:rPr>
          <w:rFonts w:ascii="Arial" w:hAnsi="Arial" w:cs="Arial"/>
          <w:sz w:val="24"/>
          <w:szCs w:val="24"/>
        </w:rPr>
        <w:t>4.6</w:t>
      </w:r>
      <w:r w:rsidR="004A7B0A" w:rsidRPr="0032280C">
        <w:rPr>
          <w:rFonts w:ascii="Arial" w:eastAsia="Arial" w:hAnsi="Arial" w:cs="Arial"/>
          <w:sz w:val="24"/>
          <w:szCs w:val="24"/>
        </w:rPr>
        <w:t xml:space="preserve"> </w:t>
      </w:r>
      <w:r w:rsidR="00311115" w:rsidRPr="0032280C">
        <w:rPr>
          <w:rFonts w:ascii="Arial" w:eastAsia="Arial" w:hAnsi="Arial" w:cs="Arial"/>
          <w:sz w:val="24"/>
          <w:szCs w:val="24"/>
        </w:rPr>
        <w:tab/>
      </w:r>
      <w:r w:rsidR="004A7B0A" w:rsidRPr="0032280C">
        <w:rPr>
          <w:rFonts w:ascii="Arial" w:hAnsi="Arial" w:cs="Arial"/>
          <w:sz w:val="24"/>
          <w:szCs w:val="24"/>
        </w:rPr>
        <w:t xml:space="preserve">The development plan is concerned with the future aims and objectives of the </w:t>
      </w:r>
      <w:r w:rsidR="00311115" w:rsidRPr="0032280C">
        <w:rPr>
          <w:rFonts w:ascii="Arial" w:hAnsi="Arial" w:cs="Arial"/>
          <w:sz w:val="24"/>
          <w:szCs w:val="24"/>
        </w:rPr>
        <w:t>Trust</w:t>
      </w:r>
      <w:r w:rsidR="004A7B0A" w:rsidRPr="0032280C">
        <w:rPr>
          <w:rFonts w:ascii="Arial" w:hAnsi="Arial" w:cs="Arial"/>
          <w:sz w:val="24"/>
          <w:szCs w:val="24"/>
        </w:rPr>
        <w:t xml:space="preserve"> and how they are to be achieved; that includes matching the </w:t>
      </w:r>
      <w:r w:rsidR="00311115" w:rsidRPr="0032280C">
        <w:rPr>
          <w:rFonts w:ascii="Arial" w:hAnsi="Arial" w:cs="Arial"/>
          <w:sz w:val="24"/>
          <w:szCs w:val="24"/>
        </w:rPr>
        <w:t>Trust</w:t>
      </w:r>
      <w:r w:rsidR="004A7B0A" w:rsidRPr="0032280C">
        <w:rPr>
          <w:rFonts w:ascii="Arial" w:hAnsi="Arial" w:cs="Arial"/>
          <w:sz w:val="24"/>
          <w:szCs w:val="24"/>
        </w:rPr>
        <w:t xml:space="preserve">’s objectives and targets to the resources expected to be available. Plans should be kept relatively simple and flexible. They are the ‘big picture’ within which </w:t>
      </w:r>
      <w:r w:rsidR="00873358">
        <w:rPr>
          <w:rFonts w:ascii="Arial" w:hAnsi="Arial" w:cs="Arial"/>
          <w:sz w:val="24"/>
          <w:szCs w:val="24"/>
        </w:rPr>
        <w:t>m</w:t>
      </w:r>
      <w:r w:rsidR="004A7B0A" w:rsidRPr="0032280C">
        <w:rPr>
          <w:rFonts w:ascii="Arial" w:hAnsi="Arial" w:cs="Arial"/>
          <w:sz w:val="24"/>
          <w:szCs w:val="24"/>
        </w:rPr>
        <w:t xml:space="preserve">ore </w:t>
      </w:r>
      <w:r w:rsidR="00873358">
        <w:rPr>
          <w:rFonts w:ascii="Arial" w:hAnsi="Arial" w:cs="Arial"/>
          <w:sz w:val="24"/>
          <w:szCs w:val="24"/>
        </w:rPr>
        <w:t>d</w:t>
      </w:r>
      <w:r w:rsidR="004A7B0A" w:rsidRPr="0032280C">
        <w:rPr>
          <w:rFonts w:ascii="Arial" w:hAnsi="Arial" w:cs="Arial"/>
          <w:sz w:val="24"/>
          <w:szCs w:val="24"/>
        </w:rPr>
        <w:t xml:space="preserve">etailed plans may be integrated. </w:t>
      </w:r>
    </w:p>
    <w:p w14:paraId="0FFC9447"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67D1271B" w14:textId="7E7F1EF1" w:rsidR="0004154C" w:rsidRPr="0032280C" w:rsidRDefault="004A7B0A">
      <w:pPr>
        <w:ind w:left="703"/>
        <w:rPr>
          <w:rFonts w:ascii="Arial" w:hAnsi="Arial" w:cs="Arial"/>
          <w:sz w:val="24"/>
          <w:szCs w:val="24"/>
        </w:rPr>
      </w:pPr>
      <w:r w:rsidRPr="0032280C">
        <w:rPr>
          <w:rFonts w:ascii="Arial" w:hAnsi="Arial" w:cs="Arial"/>
          <w:sz w:val="24"/>
          <w:szCs w:val="24"/>
        </w:rPr>
        <w:t>4.</w:t>
      </w:r>
      <w:r w:rsidR="003307B1">
        <w:rPr>
          <w:rFonts w:ascii="Arial" w:hAnsi="Arial" w:cs="Arial"/>
          <w:sz w:val="24"/>
          <w:szCs w:val="24"/>
        </w:rPr>
        <w:t>7</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form and content of the development plan are matters for the </w:t>
      </w:r>
      <w:r w:rsidR="00311115" w:rsidRPr="0032280C">
        <w:rPr>
          <w:rFonts w:ascii="Arial" w:hAnsi="Arial" w:cs="Arial"/>
          <w:sz w:val="24"/>
          <w:szCs w:val="24"/>
        </w:rPr>
        <w:t>Trust</w:t>
      </w:r>
      <w:r w:rsidRPr="0032280C">
        <w:rPr>
          <w:rFonts w:ascii="Arial" w:hAnsi="Arial" w:cs="Arial"/>
          <w:sz w:val="24"/>
          <w:szCs w:val="24"/>
        </w:rPr>
        <w:t xml:space="preserve"> to decide but due regard should be given to the matters included within the guidance to academies and any annual guidance issued by the </w:t>
      </w:r>
      <w:r w:rsidR="004133DD">
        <w:rPr>
          <w:rFonts w:ascii="Arial" w:hAnsi="Arial" w:cs="Arial"/>
          <w:sz w:val="24"/>
          <w:szCs w:val="24"/>
        </w:rPr>
        <w:t>ESFA</w:t>
      </w:r>
      <w:r w:rsidRPr="0032280C">
        <w:rPr>
          <w:rFonts w:ascii="Arial" w:hAnsi="Arial" w:cs="Arial"/>
          <w:sz w:val="24"/>
          <w:szCs w:val="24"/>
        </w:rPr>
        <w:t xml:space="preserve">. </w:t>
      </w:r>
    </w:p>
    <w:p w14:paraId="5DD6234E"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7B1541C5" w14:textId="04AC6984" w:rsidR="0004154C" w:rsidRPr="0032280C" w:rsidRDefault="004A7B0A">
      <w:pPr>
        <w:spacing w:after="85"/>
        <w:ind w:left="703"/>
        <w:rPr>
          <w:rFonts w:ascii="Arial" w:hAnsi="Arial" w:cs="Arial"/>
          <w:sz w:val="24"/>
          <w:szCs w:val="24"/>
        </w:rPr>
      </w:pPr>
      <w:r w:rsidRPr="0F80FE20">
        <w:rPr>
          <w:rFonts w:ascii="Arial" w:hAnsi="Arial" w:cs="Arial"/>
          <w:sz w:val="24"/>
          <w:szCs w:val="24"/>
        </w:rPr>
        <w:t>4.</w:t>
      </w:r>
      <w:r w:rsidR="003307B1" w:rsidRPr="0F80FE20">
        <w:rPr>
          <w:rFonts w:ascii="Arial" w:hAnsi="Arial" w:cs="Arial"/>
          <w:sz w:val="24"/>
          <w:szCs w:val="24"/>
        </w:rPr>
        <w:t>8</w:t>
      </w:r>
      <w:r w:rsidRPr="0F80FE20">
        <w:rPr>
          <w:rFonts w:ascii="Arial" w:eastAsia="Arial" w:hAnsi="Arial" w:cs="Arial"/>
          <w:sz w:val="24"/>
          <w:szCs w:val="24"/>
        </w:rPr>
        <w:t xml:space="preserve"> </w:t>
      </w:r>
      <w:r>
        <w:tab/>
      </w:r>
      <w:r w:rsidR="009B3EA2" w:rsidRPr="0F80FE20">
        <w:rPr>
          <w:rFonts w:ascii="Arial" w:hAnsi="Arial" w:cs="Arial"/>
          <w:sz w:val="24"/>
          <w:szCs w:val="24"/>
        </w:rPr>
        <w:t>Each year the CEO</w:t>
      </w:r>
      <w:r w:rsidRPr="0F80FE20">
        <w:rPr>
          <w:rFonts w:ascii="Arial" w:hAnsi="Arial" w:cs="Arial"/>
          <w:sz w:val="24"/>
          <w:szCs w:val="24"/>
        </w:rPr>
        <w:t xml:space="preserve"> will propose a </w:t>
      </w:r>
      <w:r w:rsidR="2AE237F2" w:rsidRPr="0F80FE20">
        <w:rPr>
          <w:rFonts w:ascii="Arial" w:hAnsi="Arial" w:cs="Arial"/>
          <w:sz w:val="24"/>
          <w:szCs w:val="24"/>
        </w:rPr>
        <w:t xml:space="preserve">Trust </w:t>
      </w:r>
      <w:r w:rsidR="11BA2B4B" w:rsidRPr="0F80FE20">
        <w:rPr>
          <w:rFonts w:ascii="Arial" w:hAnsi="Arial" w:cs="Arial"/>
          <w:sz w:val="24"/>
          <w:szCs w:val="24"/>
        </w:rPr>
        <w:t>Strategy</w:t>
      </w:r>
      <w:r w:rsidR="2AE237F2" w:rsidRPr="0F80FE20">
        <w:rPr>
          <w:rFonts w:ascii="Arial" w:hAnsi="Arial" w:cs="Arial"/>
          <w:sz w:val="24"/>
          <w:szCs w:val="24"/>
        </w:rPr>
        <w:t xml:space="preserve">, including where needed, a </w:t>
      </w:r>
      <w:r w:rsidRPr="0F80FE20">
        <w:rPr>
          <w:rFonts w:ascii="Arial" w:hAnsi="Arial" w:cs="Arial"/>
          <w:sz w:val="24"/>
          <w:szCs w:val="24"/>
        </w:rPr>
        <w:t xml:space="preserve">planning cycle and timetable to the </w:t>
      </w:r>
      <w:r w:rsidR="009B3EA2" w:rsidRPr="0F80FE20">
        <w:rPr>
          <w:rFonts w:ascii="Arial" w:hAnsi="Arial" w:cs="Arial"/>
          <w:sz w:val="24"/>
          <w:szCs w:val="24"/>
        </w:rPr>
        <w:t>Board of Trustees</w:t>
      </w:r>
      <w:r w:rsidRPr="0F80FE20">
        <w:rPr>
          <w:rFonts w:ascii="Arial" w:hAnsi="Arial" w:cs="Arial"/>
          <w:sz w:val="24"/>
          <w:szCs w:val="24"/>
        </w:rPr>
        <w:t xml:space="preserve"> which allows for: </w:t>
      </w:r>
    </w:p>
    <w:p w14:paraId="79892BFB" w14:textId="77777777" w:rsidR="0004154C" w:rsidRPr="0032280C" w:rsidRDefault="004A7B0A" w:rsidP="009E02EE">
      <w:pPr>
        <w:numPr>
          <w:ilvl w:val="0"/>
          <w:numId w:val="45"/>
        </w:numPr>
        <w:rPr>
          <w:rFonts w:ascii="Arial" w:hAnsi="Arial" w:cs="Arial"/>
          <w:sz w:val="24"/>
          <w:szCs w:val="24"/>
        </w:rPr>
      </w:pPr>
      <w:r w:rsidRPr="0032280C">
        <w:rPr>
          <w:rFonts w:ascii="Arial" w:hAnsi="Arial" w:cs="Arial"/>
          <w:sz w:val="24"/>
          <w:szCs w:val="24"/>
        </w:rPr>
        <w:t xml:space="preserve">a review of past activities, aims and objectives - “did we get it right?” </w:t>
      </w:r>
    </w:p>
    <w:p w14:paraId="1E69417C" w14:textId="77777777" w:rsidR="0004154C" w:rsidRPr="0032280C" w:rsidRDefault="004A7B0A" w:rsidP="009E02EE">
      <w:pPr>
        <w:numPr>
          <w:ilvl w:val="0"/>
          <w:numId w:val="45"/>
        </w:numPr>
        <w:rPr>
          <w:rFonts w:ascii="Arial" w:hAnsi="Arial" w:cs="Arial"/>
          <w:sz w:val="24"/>
          <w:szCs w:val="24"/>
        </w:rPr>
      </w:pPr>
      <w:r w:rsidRPr="0032280C">
        <w:rPr>
          <w:rFonts w:ascii="Arial" w:hAnsi="Arial" w:cs="Arial"/>
          <w:sz w:val="24"/>
          <w:szCs w:val="24"/>
        </w:rPr>
        <w:t xml:space="preserve">definition or redefinition of aims and objectives – “are the aims still relevant?” </w:t>
      </w:r>
    </w:p>
    <w:p w14:paraId="4701EAEB" w14:textId="77777777" w:rsidR="0004154C" w:rsidRPr="0032280C" w:rsidRDefault="004A7B0A" w:rsidP="009E02EE">
      <w:pPr>
        <w:numPr>
          <w:ilvl w:val="0"/>
          <w:numId w:val="45"/>
        </w:numPr>
        <w:rPr>
          <w:rFonts w:ascii="Arial" w:hAnsi="Arial" w:cs="Arial"/>
          <w:sz w:val="24"/>
          <w:szCs w:val="24"/>
        </w:rPr>
      </w:pPr>
      <w:r w:rsidRPr="0032280C">
        <w:rPr>
          <w:rFonts w:ascii="Arial" w:hAnsi="Arial" w:cs="Arial"/>
          <w:sz w:val="24"/>
          <w:szCs w:val="24"/>
        </w:rPr>
        <w:t xml:space="preserve">development of the plan and associated budgets – “how do we go forward?” </w:t>
      </w:r>
    </w:p>
    <w:p w14:paraId="2F9E0E0B" w14:textId="77777777" w:rsidR="0004154C" w:rsidRPr="0032280C" w:rsidRDefault="004A7B0A" w:rsidP="009E02EE">
      <w:pPr>
        <w:numPr>
          <w:ilvl w:val="0"/>
          <w:numId w:val="45"/>
        </w:numPr>
        <w:rPr>
          <w:rFonts w:ascii="Arial" w:hAnsi="Arial" w:cs="Arial"/>
          <w:sz w:val="24"/>
          <w:szCs w:val="24"/>
        </w:rPr>
      </w:pPr>
      <w:r w:rsidRPr="0032280C">
        <w:rPr>
          <w:rFonts w:ascii="Arial" w:hAnsi="Arial" w:cs="Arial"/>
          <w:sz w:val="24"/>
          <w:szCs w:val="24"/>
        </w:rPr>
        <w:t xml:space="preserve">implementation, monitoring and review of the plan – “who needs to do what by when to make the plan work and keep it on course” and </w:t>
      </w:r>
    </w:p>
    <w:p w14:paraId="5D8D7936" w14:textId="3EA42157" w:rsidR="0004154C" w:rsidRDefault="004A7B0A" w:rsidP="009E02EE">
      <w:pPr>
        <w:numPr>
          <w:ilvl w:val="0"/>
          <w:numId w:val="45"/>
        </w:numPr>
        <w:rPr>
          <w:rFonts w:ascii="Arial" w:hAnsi="Arial" w:cs="Arial"/>
          <w:sz w:val="24"/>
          <w:szCs w:val="24"/>
        </w:rPr>
      </w:pPr>
      <w:r w:rsidRPr="0032280C">
        <w:rPr>
          <w:rFonts w:ascii="Arial" w:hAnsi="Arial" w:cs="Arial"/>
          <w:sz w:val="24"/>
          <w:szCs w:val="24"/>
        </w:rPr>
        <w:lastRenderedPageBreak/>
        <w:t xml:space="preserve">feedback into the next planning cycle – “what worked successfully and how can we improve?” </w:t>
      </w:r>
    </w:p>
    <w:p w14:paraId="5CBA618B" w14:textId="7E46BC2E" w:rsidR="00873358" w:rsidRPr="0032280C" w:rsidRDefault="00873358" w:rsidP="009E02EE">
      <w:pPr>
        <w:ind w:left="0" w:firstLine="0"/>
        <w:rPr>
          <w:rFonts w:ascii="Arial" w:hAnsi="Arial" w:cs="Arial"/>
          <w:sz w:val="24"/>
          <w:szCs w:val="24"/>
        </w:rPr>
      </w:pPr>
    </w:p>
    <w:p w14:paraId="176FF5D2"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3D362DAA"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Annual Budget </w:t>
      </w:r>
    </w:p>
    <w:p w14:paraId="6282AB52" w14:textId="2EBC1A29" w:rsidR="0004154C" w:rsidRPr="0032280C" w:rsidRDefault="004A7B0A">
      <w:pPr>
        <w:ind w:left="703"/>
        <w:rPr>
          <w:rFonts w:ascii="Arial" w:hAnsi="Arial" w:cs="Arial"/>
          <w:sz w:val="24"/>
          <w:szCs w:val="24"/>
        </w:rPr>
      </w:pPr>
      <w:r w:rsidRPr="0032280C">
        <w:rPr>
          <w:rFonts w:ascii="Arial" w:hAnsi="Arial" w:cs="Arial"/>
          <w:sz w:val="24"/>
          <w:szCs w:val="24"/>
        </w:rPr>
        <w:t>4.</w:t>
      </w:r>
      <w:r w:rsidR="003307B1">
        <w:rPr>
          <w:rFonts w:ascii="Arial" w:eastAsia="Arial" w:hAnsi="Arial" w:cs="Arial"/>
          <w:sz w:val="24"/>
          <w:szCs w:val="24"/>
        </w:rPr>
        <w:t>9</w:t>
      </w:r>
      <w:r w:rsidR="00311115" w:rsidRPr="0032280C">
        <w:rPr>
          <w:rFonts w:ascii="Arial" w:eastAsia="Arial" w:hAnsi="Arial" w:cs="Arial"/>
          <w:sz w:val="24"/>
          <w:szCs w:val="24"/>
        </w:rPr>
        <w:tab/>
      </w:r>
      <w:r w:rsidRPr="0032280C">
        <w:rPr>
          <w:rFonts w:ascii="Arial" w:hAnsi="Arial" w:cs="Arial"/>
          <w:sz w:val="24"/>
          <w:szCs w:val="24"/>
        </w:rPr>
        <w:t xml:space="preserve">The </w:t>
      </w:r>
      <w:r w:rsidR="00454F93" w:rsidRPr="001C3FD9">
        <w:rPr>
          <w:rFonts w:ascii="Arial" w:hAnsi="Arial" w:cs="Arial"/>
          <w:sz w:val="24"/>
          <w:szCs w:val="24"/>
        </w:rPr>
        <w:t>CFOO</w:t>
      </w:r>
      <w:r w:rsidRPr="001C3FD9">
        <w:rPr>
          <w:rFonts w:ascii="Arial" w:hAnsi="Arial" w:cs="Arial"/>
          <w:sz w:val="24"/>
          <w:szCs w:val="24"/>
        </w:rPr>
        <w:t xml:space="preserve"> is responsible</w:t>
      </w:r>
      <w:r w:rsidRPr="0032280C">
        <w:rPr>
          <w:rFonts w:ascii="Arial" w:hAnsi="Arial" w:cs="Arial"/>
          <w:sz w:val="24"/>
          <w:szCs w:val="24"/>
        </w:rPr>
        <w:t xml:space="preserve"> for preparing and obtaining approval for the annual budget. The</w:t>
      </w:r>
      <w:r w:rsidR="00473B19">
        <w:rPr>
          <w:rFonts w:ascii="Arial" w:hAnsi="Arial" w:cs="Arial"/>
          <w:sz w:val="24"/>
          <w:szCs w:val="24"/>
        </w:rPr>
        <w:t xml:space="preserve"> individual school</w:t>
      </w:r>
      <w:r w:rsidRPr="0032280C">
        <w:rPr>
          <w:rFonts w:ascii="Arial" w:hAnsi="Arial" w:cs="Arial"/>
          <w:sz w:val="24"/>
          <w:szCs w:val="24"/>
        </w:rPr>
        <w:t xml:space="preserve"> budget</w:t>
      </w:r>
      <w:r w:rsidR="008E18F6">
        <w:rPr>
          <w:rFonts w:ascii="Arial" w:hAnsi="Arial" w:cs="Arial"/>
          <w:sz w:val="24"/>
          <w:szCs w:val="24"/>
        </w:rPr>
        <w:t>s</w:t>
      </w:r>
      <w:r w:rsidRPr="0032280C">
        <w:rPr>
          <w:rFonts w:ascii="Arial" w:hAnsi="Arial" w:cs="Arial"/>
          <w:sz w:val="24"/>
          <w:szCs w:val="24"/>
        </w:rPr>
        <w:t xml:space="preserve"> must be approved by the </w:t>
      </w:r>
      <w:r w:rsidR="00996724">
        <w:rPr>
          <w:rFonts w:ascii="Arial" w:hAnsi="Arial" w:cs="Arial"/>
          <w:sz w:val="24"/>
          <w:szCs w:val="24"/>
        </w:rPr>
        <w:t>LAC</w:t>
      </w:r>
      <w:r w:rsidR="008E18F6">
        <w:rPr>
          <w:rFonts w:ascii="Arial" w:hAnsi="Arial" w:cs="Arial"/>
          <w:sz w:val="24"/>
          <w:szCs w:val="24"/>
        </w:rPr>
        <w:t>s</w:t>
      </w:r>
      <w:r w:rsidR="009B3EA2" w:rsidRPr="0032280C">
        <w:rPr>
          <w:rFonts w:ascii="Arial" w:hAnsi="Arial" w:cs="Arial"/>
          <w:sz w:val="24"/>
          <w:szCs w:val="24"/>
        </w:rPr>
        <w:t xml:space="preserve"> and Board of Trustees</w:t>
      </w:r>
      <w:r w:rsidRPr="0032280C">
        <w:rPr>
          <w:rFonts w:ascii="Arial" w:hAnsi="Arial" w:cs="Arial"/>
          <w:sz w:val="24"/>
          <w:szCs w:val="24"/>
        </w:rPr>
        <w:t xml:space="preserve">. </w:t>
      </w:r>
    </w:p>
    <w:p w14:paraId="49F35D74"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1854FDDD" w14:textId="23239703" w:rsidR="0004154C" w:rsidRPr="0032280C" w:rsidRDefault="004A7B0A">
      <w:pPr>
        <w:ind w:left="703"/>
        <w:rPr>
          <w:rFonts w:ascii="Arial" w:hAnsi="Arial" w:cs="Arial"/>
          <w:sz w:val="24"/>
          <w:szCs w:val="24"/>
        </w:rPr>
      </w:pPr>
      <w:r w:rsidRPr="0032280C">
        <w:rPr>
          <w:rFonts w:ascii="Arial" w:hAnsi="Arial" w:cs="Arial"/>
          <w:sz w:val="24"/>
          <w:szCs w:val="24"/>
        </w:rPr>
        <w:t>4.1</w:t>
      </w:r>
      <w:r w:rsidR="003307B1">
        <w:rPr>
          <w:rFonts w:ascii="Arial" w:hAnsi="Arial" w:cs="Arial"/>
          <w:sz w:val="24"/>
          <w:szCs w:val="24"/>
        </w:rPr>
        <w:t>0</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The approved budget forecast</w:t>
      </w:r>
      <w:r w:rsidR="00537808" w:rsidRPr="0032280C">
        <w:rPr>
          <w:rFonts w:ascii="Arial" w:hAnsi="Arial" w:cs="Arial"/>
          <w:sz w:val="24"/>
          <w:szCs w:val="24"/>
        </w:rPr>
        <w:t>(s)</w:t>
      </w:r>
      <w:r w:rsidRPr="0032280C">
        <w:rPr>
          <w:rFonts w:ascii="Arial" w:hAnsi="Arial" w:cs="Arial"/>
          <w:sz w:val="24"/>
          <w:szCs w:val="24"/>
        </w:rPr>
        <w:t xml:space="preserve"> must be submitted to the </w:t>
      </w:r>
      <w:r w:rsidR="004133DD">
        <w:rPr>
          <w:rFonts w:ascii="Arial" w:hAnsi="Arial" w:cs="Arial"/>
          <w:sz w:val="24"/>
          <w:szCs w:val="24"/>
        </w:rPr>
        <w:t>ESFA</w:t>
      </w:r>
      <w:r w:rsidRPr="0032280C">
        <w:rPr>
          <w:rFonts w:ascii="Arial" w:hAnsi="Arial" w:cs="Arial"/>
          <w:sz w:val="24"/>
          <w:szCs w:val="24"/>
        </w:rPr>
        <w:t xml:space="preserve"> by the published due date</w:t>
      </w:r>
      <w:r w:rsidR="00537808" w:rsidRPr="0032280C">
        <w:rPr>
          <w:rFonts w:ascii="Arial" w:hAnsi="Arial" w:cs="Arial"/>
          <w:sz w:val="24"/>
          <w:szCs w:val="24"/>
        </w:rPr>
        <w:t>(s)</w:t>
      </w:r>
      <w:r w:rsidRPr="0032280C">
        <w:rPr>
          <w:rFonts w:ascii="Arial" w:hAnsi="Arial" w:cs="Arial"/>
          <w:sz w:val="24"/>
          <w:szCs w:val="24"/>
        </w:rPr>
        <w:t xml:space="preserve"> each year and the </w:t>
      </w:r>
      <w:r w:rsidR="00A71B37" w:rsidRPr="0032280C">
        <w:rPr>
          <w:rFonts w:ascii="Arial" w:hAnsi="Arial" w:cs="Arial"/>
          <w:sz w:val="24"/>
          <w:szCs w:val="24"/>
        </w:rPr>
        <w:t>CFO</w:t>
      </w:r>
      <w:r w:rsidR="009421F7">
        <w:rPr>
          <w:rFonts w:ascii="Arial" w:hAnsi="Arial" w:cs="Arial"/>
          <w:sz w:val="24"/>
          <w:szCs w:val="24"/>
        </w:rPr>
        <w:t>O</w:t>
      </w:r>
      <w:r w:rsidRPr="0032280C">
        <w:rPr>
          <w:rFonts w:ascii="Arial" w:hAnsi="Arial" w:cs="Arial"/>
          <w:sz w:val="24"/>
          <w:szCs w:val="24"/>
        </w:rPr>
        <w:t xml:space="preserve"> is responsible for establishing a timetable which allows sufficient time for the approval process and ensures that the submission date is met. </w:t>
      </w:r>
    </w:p>
    <w:p w14:paraId="0F9BCF25"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67667955" w14:textId="276523CF" w:rsidR="0004154C" w:rsidRPr="0032280C" w:rsidRDefault="004A7B0A">
      <w:pPr>
        <w:ind w:left="703"/>
        <w:rPr>
          <w:rFonts w:ascii="Arial" w:hAnsi="Arial" w:cs="Arial"/>
          <w:sz w:val="24"/>
          <w:szCs w:val="24"/>
        </w:rPr>
      </w:pPr>
      <w:r w:rsidRPr="0032280C">
        <w:rPr>
          <w:rFonts w:ascii="Arial" w:hAnsi="Arial" w:cs="Arial"/>
          <w:sz w:val="24"/>
          <w:szCs w:val="24"/>
        </w:rPr>
        <w:t>4.1</w:t>
      </w:r>
      <w:r w:rsidR="003307B1">
        <w:rPr>
          <w:rFonts w:ascii="Arial" w:hAnsi="Arial" w:cs="Arial"/>
          <w:sz w:val="24"/>
          <w:szCs w:val="24"/>
        </w:rPr>
        <w:t>1</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annual budget will reflect the best estimate of the resources available to the </w:t>
      </w:r>
      <w:r w:rsidR="00311115" w:rsidRPr="0032280C">
        <w:rPr>
          <w:rFonts w:ascii="Arial" w:hAnsi="Arial" w:cs="Arial"/>
          <w:sz w:val="24"/>
          <w:szCs w:val="24"/>
        </w:rPr>
        <w:t>Trust</w:t>
      </w:r>
      <w:r w:rsidRPr="0032280C">
        <w:rPr>
          <w:rFonts w:ascii="Arial" w:hAnsi="Arial" w:cs="Arial"/>
          <w:sz w:val="24"/>
          <w:szCs w:val="24"/>
        </w:rPr>
        <w:t xml:space="preserve"> for the forthcoming year and will detail how those resources are to be utilised. There should be a clear link between the development plan objectives and the budgeted utilisation of resources. </w:t>
      </w:r>
    </w:p>
    <w:p w14:paraId="6149A93D" w14:textId="6E1B8E3E" w:rsidR="0004154C" w:rsidRPr="0032280C" w:rsidRDefault="004A7B0A" w:rsidP="00454F93">
      <w:pPr>
        <w:numPr>
          <w:ilvl w:val="1"/>
          <w:numId w:val="51"/>
        </w:numPr>
        <w:rPr>
          <w:rFonts w:ascii="Arial" w:hAnsi="Arial" w:cs="Arial"/>
          <w:sz w:val="24"/>
          <w:szCs w:val="24"/>
        </w:rPr>
      </w:pPr>
      <w:r w:rsidRPr="0032280C">
        <w:rPr>
          <w:rFonts w:ascii="Arial" w:hAnsi="Arial" w:cs="Arial"/>
          <w:sz w:val="24"/>
          <w:szCs w:val="24"/>
        </w:rPr>
        <w:t xml:space="preserve">forecasts of the likely number of pupils, to estimate the amount of </w:t>
      </w:r>
      <w:r w:rsidR="009421F7">
        <w:rPr>
          <w:rFonts w:ascii="Arial" w:hAnsi="Arial" w:cs="Arial"/>
          <w:sz w:val="24"/>
          <w:szCs w:val="24"/>
        </w:rPr>
        <w:t>DfE</w:t>
      </w:r>
      <w:r w:rsidR="009421F7" w:rsidRPr="0032280C">
        <w:rPr>
          <w:rFonts w:ascii="Arial" w:hAnsi="Arial" w:cs="Arial"/>
          <w:sz w:val="24"/>
          <w:szCs w:val="24"/>
        </w:rPr>
        <w:t xml:space="preserve"> grant</w:t>
      </w:r>
      <w:r w:rsidRPr="0032280C">
        <w:rPr>
          <w:rFonts w:ascii="Arial" w:hAnsi="Arial" w:cs="Arial"/>
          <w:sz w:val="24"/>
          <w:szCs w:val="24"/>
        </w:rPr>
        <w:t xml:space="preserve"> receivable </w:t>
      </w:r>
    </w:p>
    <w:p w14:paraId="61EE708F" w14:textId="77777777" w:rsidR="0004154C" w:rsidRPr="0032280C" w:rsidRDefault="004A7B0A" w:rsidP="00454F93">
      <w:pPr>
        <w:numPr>
          <w:ilvl w:val="1"/>
          <w:numId w:val="52"/>
        </w:numPr>
        <w:rPr>
          <w:rFonts w:ascii="Arial" w:hAnsi="Arial" w:cs="Arial"/>
          <w:sz w:val="24"/>
          <w:szCs w:val="24"/>
        </w:rPr>
      </w:pPr>
      <w:r w:rsidRPr="0032280C">
        <w:rPr>
          <w:rFonts w:ascii="Arial" w:hAnsi="Arial" w:cs="Arial"/>
          <w:sz w:val="24"/>
          <w:szCs w:val="24"/>
        </w:rPr>
        <w:t xml:space="preserve">review of other income sources available to the </w:t>
      </w:r>
      <w:r w:rsidR="00311115" w:rsidRPr="0032280C">
        <w:rPr>
          <w:rFonts w:ascii="Arial" w:hAnsi="Arial" w:cs="Arial"/>
          <w:sz w:val="24"/>
          <w:szCs w:val="24"/>
        </w:rPr>
        <w:t>Trust</w:t>
      </w:r>
      <w:r w:rsidRPr="0032280C">
        <w:rPr>
          <w:rFonts w:ascii="Arial" w:hAnsi="Arial" w:cs="Arial"/>
          <w:sz w:val="24"/>
          <w:szCs w:val="24"/>
        </w:rPr>
        <w:t xml:space="preserve">, to assess likely level of receipts </w:t>
      </w:r>
    </w:p>
    <w:p w14:paraId="13611144" w14:textId="77777777" w:rsidR="0004154C" w:rsidRPr="0032280C" w:rsidRDefault="004A7B0A" w:rsidP="00454F93">
      <w:pPr>
        <w:numPr>
          <w:ilvl w:val="1"/>
          <w:numId w:val="52"/>
        </w:numPr>
        <w:rPr>
          <w:rFonts w:ascii="Arial" w:hAnsi="Arial" w:cs="Arial"/>
          <w:sz w:val="24"/>
          <w:szCs w:val="24"/>
        </w:rPr>
      </w:pPr>
      <w:r w:rsidRPr="0032280C">
        <w:rPr>
          <w:rFonts w:ascii="Arial" w:hAnsi="Arial" w:cs="Arial"/>
          <w:sz w:val="24"/>
          <w:szCs w:val="24"/>
        </w:rPr>
        <w:t xml:space="preserve">review of past performance against budgets, to promote an understanding of the </w:t>
      </w:r>
      <w:r w:rsidR="00311115" w:rsidRPr="0032280C">
        <w:rPr>
          <w:rFonts w:ascii="Arial" w:hAnsi="Arial" w:cs="Arial"/>
          <w:sz w:val="24"/>
          <w:szCs w:val="24"/>
        </w:rPr>
        <w:t>Trust</w:t>
      </w:r>
      <w:r w:rsidRPr="0032280C">
        <w:rPr>
          <w:rFonts w:ascii="Arial" w:hAnsi="Arial" w:cs="Arial"/>
          <w:sz w:val="24"/>
          <w:szCs w:val="24"/>
        </w:rPr>
        <w:t xml:space="preserve"> cost base </w:t>
      </w:r>
    </w:p>
    <w:p w14:paraId="0DE02616" w14:textId="77777777" w:rsidR="0004154C" w:rsidRPr="0032280C" w:rsidRDefault="004A7B0A" w:rsidP="00454F93">
      <w:pPr>
        <w:numPr>
          <w:ilvl w:val="1"/>
          <w:numId w:val="52"/>
        </w:numPr>
        <w:rPr>
          <w:rFonts w:ascii="Arial" w:hAnsi="Arial" w:cs="Arial"/>
          <w:sz w:val="24"/>
          <w:szCs w:val="24"/>
        </w:rPr>
      </w:pPr>
      <w:r w:rsidRPr="0032280C">
        <w:rPr>
          <w:rFonts w:ascii="Arial" w:hAnsi="Arial" w:cs="Arial"/>
          <w:sz w:val="24"/>
          <w:szCs w:val="24"/>
        </w:rPr>
        <w:t xml:space="preserve">identification of potential efficiency savings and </w:t>
      </w:r>
    </w:p>
    <w:p w14:paraId="6B21DF4C" w14:textId="77777777" w:rsidR="0004154C" w:rsidRPr="0032280C" w:rsidRDefault="004A7B0A" w:rsidP="00454F93">
      <w:pPr>
        <w:numPr>
          <w:ilvl w:val="1"/>
          <w:numId w:val="52"/>
        </w:numPr>
        <w:rPr>
          <w:rFonts w:ascii="Arial" w:hAnsi="Arial" w:cs="Arial"/>
          <w:sz w:val="24"/>
          <w:szCs w:val="24"/>
        </w:rPr>
      </w:pPr>
      <w:r w:rsidRPr="0032280C">
        <w:rPr>
          <w:rFonts w:ascii="Arial" w:hAnsi="Arial" w:cs="Arial"/>
          <w:sz w:val="24"/>
          <w:szCs w:val="24"/>
        </w:rPr>
        <w:t xml:space="preserve">review of the main expenditure headings </w:t>
      </w:r>
      <w:proofErr w:type="gramStart"/>
      <w:r w:rsidRPr="0032280C">
        <w:rPr>
          <w:rFonts w:ascii="Arial" w:hAnsi="Arial" w:cs="Arial"/>
          <w:sz w:val="24"/>
          <w:szCs w:val="24"/>
        </w:rPr>
        <w:t>in light of</w:t>
      </w:r>
      <w:proofErr w:type="gramEnd"/>
      <w:r w:rsidRPr="0032280C">
        <w:rPr>
          <w:rFonts w:ascii="Arial" w:hAnsi="Arial" w:cs="Arial"/>
          <w:sz w:val="24"/>
          <w:szCs w:val="24"/>
        </w:rPr>
        <w:t xml:space="preserve"> the development plan objectives and the expected variations in cost e.g. pay increases, inflation and other anticipated changes. </w:t>
      </w:r>
    </w:p>
    <w:p w14:paraId="0D80677D" w14:textId="77777777" w:rsidR="0004154C" w:rsidRPr="0032280C" w:rsidRDefault="004A7B0A">
      <w:pPr>
        <w:spacing w:after="42" w:line="259" w:lineRule="auto"/>
        <w:ind w:left="0" w:firstLine="0"/>
        <w:jc w:val="left"/>
        <w:rPr>
          <w:rFonts w:ascii="Arial" w:hAnsi="Arial" w:cs="Arial"/>
          <w:sz w:val="24"/>
          <w:szCs w:val="24"/>
        </w:rPr>
      </w:pPr>
      <w:r w:rsidRPr="0032280C">
        <w:rPr>
          <w:rFonts w:ascii="Arial" w:hAnsi="Arial" w:cs="Arial"/>
          <w:sz w:val="24"/>
          <w:szCs w:val="24"/>
        </w:rPr>
        <w:t xml:space="preserve"> </w:t>
      </w:r>
    </w:p>
    <w:p w14:paraId="120EEA13"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Balancing the Budget </w:t>
      </w:r>
    </w:p>
    <w:p w14:paraId="61368F33" w14:textId="322CDCC1" w:rsidR="0004154C" w:rsidRPr="0032280C" w:rsidRDefault="004A7B0A">
      <w:pPr>
        <w:ind w:left="703"/>
        <w:rPr>
          <w:rFonts w:ascii="Arial" w:hAnsi="Arial" w:cs="Arial"/>
          <w:sz w:val="24"/>
          <w:szCs w:val="24"/>
        </w:rPr>
      </w:pPr>
      <w:r w:rsidRPr="0032280C">
        <w:rPr>
          <w:rFonts w:ascii="Arial" w:hAnsi="Arial" w:cs="Arial"/>
          <w:sz w:val="24"/>
          <w:szCs w:val="24"/>
        </w:rPr>
        <w:t>4.1</w:t>
      </w:r>
      <w:r w:rsidR="003307B1">
        <w:rPr>
          <w:rFonts w:ascii="Arial" w:hAnsi="Arial" w:cs="Arial"/>
          <w:sz w:val="24"/>
          <w:szCs w:val="24"/>
        </w:rPr>
        <w:t>2</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Comparison of estimated income and expenditure will identify any potential surplus or shortfall in funding. If shortfalls are identified, opportunities to increase income should be explored and expenditure headings will need to be reviewed for areas where cuts can be made. This may entail prioritising tasks and deferring projects until more funding is available. Plans and budgets will need to be revised until income and expenditure are in balance. If a potential surplus is identified, this may be held back as a contingency or alternatively allocated to areas of need. </w:t>
      </w:r>
    </w:p>
    <w:p w14:paraId="05208F7E"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4D2D80D5"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Finalising the Budget </w:t>
      </w:r>
    </w:p>
    <w:p w14:paraId="65B43DB9" w14:textId="1FA0D586" w:rsidR="0004154C" w:rsidRPr="0032280C" w:rsidRDefault="004A7B0A">
      <w:pPr>
        <w:ind w:left="703"/>
        <w:rPr>
          <w:rFonts w:ascii="Arial" w:hAnsi="Arial" w:cs="Arial"/>
          <w:sz w:val="24"/>
          <w:szCs w:val="24"/>
        </w:rPr>
      </w:pPr>
      <w:r w:rsidRPr="0032280C">
        <w:rPr>
          <w:rFonts w:ascii="Arial" w:hAnsi="Arial" w:cs="Arial"/>
          <w:sz w:val="24"/>
          <w:szCs w:val="24"/>
        </w:rPr>
        <w:t>4.1</w:t>
      </w:r>
      <w:r w:rsidR="003307B1">
        <w:rPr>
          <w:rFonts w:ascii="Arial" w:hAnsi="Arial" w:cs="Arial"/>
          <w:sz w:val="24"/>
          <w:szCs w:val="24"/>
        </w:rPr>
        <w:t>3</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Once the different options and scenarios have been considered, a draft budget should be prepared by the </w:t>
      </w:r>
      <w:r w:rsidR="009421F7">
        <w:rPr>
          <w:rFonts w:ascii="Arial" w:hAnsi="Arial" w:cs="Arial"/>
          <w:sz w:val="24"/>
          <w:szCs w:val="24"/>
        </w:rPr>
        <w:t>CFOO, together with the Deputy CEO/Executive head Teacher/Head Teacher/ Head of School and School Business Manager</w:t>
      </w:r>
      <w:r w:rsidRPr="0032280C">
        <w:rPr>
          <w:rFonts w:ascii="Arial" w:hAnsi="Arial" w:cs="Arial"/>
          <w:sz w:val="24"/>
          <w:szCs w:val="24"/>
        </w:rPr>
        <w:t xml:space="preserve"> for approval by the </w:t>
      </w:r>
      <w:r w:rsidR="00A71B37" w:rsidRPr="0032280C">
        <w:rPr>
          <w:rFonts w:ascii="Arial" w:hAnsi="Arial" w:cs="Arial"/>
          <w:sz w:val="24"/>
          <w:szCs w:val="24"/>
        </w:rPr>
        <w:t xml:space="preserve">CEO prior to approval by </w:t>
      </w:r>
      <w:r w:rsidR="00996724">
        <w:rPr>
          <w:rFonts w:ascii="Arial" w:hAnsi="Arial" w:cs="Arial"/>
          <w:sz w:val="24"/>
          <w:szCs w:val="24"/>
        </w:rPr>
        <w:t>LAC</w:t>
      </w:r>
      <w:r w:rsidR="00A71B37" w:rsidRPr="0032280C">
        <w:rPr>
          <w:rFonts w:ascii="Arial" w:hAnsi="Arial" w:cs="Arial"/>
          <w:sz w:val="24"/>
          <w:szCs w:val="24"/>
        </w:rPr>
        <w:t xml:space="preserve"> and </w:t>
      </w:r>
      <w:r w:rsidR="008E18F6">
        <w:rPr>
          <w:rFonts w:ascii="Arial" w:hAnsi="Arial" w:cs="Arial"/>
          <w:sz w:val="24"/>
          <w:szCs w:val="24"/>
        </w:rPr>
        <w:t>the</w:t>
      </w:r>
      <w:r w:rsidR="00A71B37" w:rsidRPr="0032280C">
        <w:rPr>
          <w:rFonts w:ascii="Arial" w:hAnsi="Arial" w:cs="Arial"/>
          <w:sz w:val="24"/>
          <w:szCs w:val="24"/>
        </w:rPr>
        <w:t xml:space="preserve"> Board of Trustees. </w:t>
      </w:r>
      <w:r w:rsidRPr="0032280C">
        <w:rPr>
          <w:rFonts w:ascii="Arial" w:hAnsi="Arial" w:cs="Arial"/>
          <w:sz w:val="24"/>
          <w:szCs w:val="24"/>
        </w:rPr>
        <w:t xml:space="preserve">The budget should be communicated to all staff with responsibility for budget headings so that everyone is aware of the overall budgetary constraints. </w:t>
      </w:r>
    </w:p>
    <w:p w14:paraId="4EB0D3F3" w14:textId="77777777" w:rsidR="00A71B37" w:rsidRPr="0032280C" w:rsidRDefault="00A71B37">
      <w:pPr>
        <w:ind w:left="703"/>
        <w:rPr>
          <w:rFonts w:ascii="Arial" w:hAnsi="Arial" w:cs="Arial"/>
          <w:sz w:val="24"/>
          <w:szCs w:val="24"/>
        </w:rPr>
      </w:pPr>
      <w:r w:rsidRPr="0032280C">
        <w:rPr>
          <w:rFonts w:ascii="Arial" w:hAnsi="Arial" w:cs="Arial"/>
          <w:sz w:val="24"/>
          <w:szCs w:val="24"/>
        </w:rPr>
        <w:lastRenderedPageBreak/>
        <w:tab/>
      </w:r>
    </w:p>
    <w:p w14:paraId="70BFE0C6" w14:textId="2AFF41D4" w:rsidR="0004154C" w:rsidRDefault="00A71B37" w:rsidP="0F80FE20">
      <w:pPr>
        <w:ind w:left="703" w:firstLine="0"/>
        <w:rPr>
          <w:rFonts w:ascii="Arial" w:hAnsi="Arial" w:cs="Arial"/>
          <w:sz w:val="24"/>
          <w:szCs w:val="24"/>
        </w:rPr>
      </w:pPr>
      <w:r w:rsidRPr="0032280C">
        <w:rPr>
          <w:rFonts w:ascii="Arial" w:hAnsi="Arial" w:cs="Arial"/>
          <w:sz w:val="24"/>
          <w:szCs w:val="24"/>
        </w:rPr>
        <w:t xml:space="preserve">In accordance with </w:t>
      </w:r>
      <w:r w:rsidR="004133DD">
        <w:rPr>
          <w:rFonts w:ascii="Arial" w:hAnsi="Arial" w:cs="Arial"/>
          <w:sz w:val="24"/>
          <w:szCs w:val="24"/>
        </w:rPr>
        <w:t>ESFA</w:t>
      </w:r>
      <w:r w:rsidRPr="0032280C">
        <w:rPr>
          <w:rFonts w:ascii="Arial" w:hAnsi="Arial" w:cs="Arial"/>
          <w:sz w:val="24"/>
          <w:szCs w:val="24"/>
        </w:rPr>
        <w:t xml:space="preserve"> regulations </w:t>
      </w:r>
      <w:r w:rsidR="00E809F6">
        <w:rPr>
          <w:rFonts w:ascii="Arial" w:hAnsi="Arial" w:cs="Arial"/>
          <w:sz w:val="24"/>
          <w:szCs w:val="24"/>
        </w:rPr>
        <w:t>and timetable a Budget Forecast Return will be submitted</w:t>
      </w:r>
      <w:r w:rsidR="000D1754">
        <w:rPr>
          <w:rFonts w:ascii="Arial" w:hAnsi="Arial" w:cs="Arial"/>
          <w:sz w:val="24"/>
          <w:szCs w:val="24"/>
        </w:rPr>
        <w:t xml:space="preserve">. The deadline for the return is end of August. The date changes each year. </w:t>
      </w:r>
      <w:r w:rsidR="00E809F6">
        <w:rPr>
          <w:rFonts w:ascii="Arial" w:hAnsi="Arial" w:cs="Arial"/>
          <w:sz w:val="24"/>
          <w:szCs w:val="24"/>
        </w:rPr>
        <w:t xml:space="preserve"> </w:t>
      </w:r>
    </w:p>
    <w:p w14:paraId="60232C76" w14:textId="77777777" w:rsidR="000C1CA0" w:rsidRPr="0032280C" w:rsidRDefault="000C1CA0" w:rsidP="00537808">
      <w:pPr>
        <w:ind w:left="703"/>
        <w:rPr>
          <w:rFonts w:ascii="Arial" w:hAnsi="Arial" w:cs="Arial"/>
          <w:sz w:val="24"/>
          <w:szCs w:val="24"/>
        </w:rPr>
      </w:pPr>
    </w:p>
    <w:p w14:paraId="0C1F016C" w14:textId="1571BEF9" w:rsidR="0004154C" w:rsidRDefault="004A7B0A">
      <w:pPr>
        <w:ind w:left="703"/>
        <w:rPr>
          <w:rFonts w:ascii="Arial" w:hAnsi="Arial" w:cs="Arial"/>
          <w:sz w:val="24"/>
          <w:szCs w:val="24"/>
        </w:rPr>
      </w:pPr>
      <w:r w:rsidRPr="0032280C">
        <w:rPr>
          <w:rFonts w:ascii="Arial" w:hAnsi="Arial" w:cs="Arial"/>
          <w:sz w:val="24"/>
          <w:szCs w:val="24"/>
        </w:rPr>
        <w:t>4.1</w:t>
      </w:r>
      <w:r w:rsidR="003307B1">
        <w:rPr>
          <w:rFonts w:ascii="Arial" w:eastAsia="Arial" w:hAnsi="Arial" w:cs="Arial"/>
          <w:sz w:val="24"/>
          <w:szCs w:val="24"/>
        </w:rPr>
        <w:t>4</w:t>
      </w:r>
      <w:r w:rsidR="00311115" w:rsidRPr="0032280C">
        <w:rPr>
          <w:rFonts w:ascii="Arial" w:eastAsia="Arial" w:hAnsi="Arial" w:cs="Arial"/>
          <w:sz w:val="24"/>
          <w:szCs w:val="24"/>
        </w:rPr>
        <w:tab/>
      </w:r>
      <w:r w:rsidRPr="0032280C">
        <w:rPr>
          <w:rFonts w:ascii="Arial" w:hAnsi="Arial" w:cs="Arial"/>
          <w:sz w:val="24"/>
          <w:szCs w:val="24"/>
        </w:rPr>
        <w:t xml:space="preserve">The budget should be seen as a working document which may need revising throughout the year as circumstances change. </w:t>
      </w:r>
      <w:r w:rsidR="00E809F6">
        <w:rPr>
          <w:rFonts w:ascii="Arial" w:hAnsi="Arial" w:cs="Arial"/>
          <w:sz w:val="24"/>
          <w:szCs w:val="24"/>
        </w:rPr>
        <w:t>The Trust require</w:t>
      </w:r>
      <w:r w:rsidR="008E18F6">
        <w:rPr>
          <w:rFonts w:ascii="Arial" w:hAnsi="Arial" w:cs="Arial"/>
          <w:sz w:val="24"/>
          <w:szCs w:val="24"/>
        </w:rPr>
        <w:t>s</w:t>
      </w:r>
      <w:r w:rsidR="00E809F6">
        <w:rPr>
          <w:rFonts w:ascii="Arial" w:hAnsi="Arial" w:cs="Arial"/>
          <w:sz w:val="24"/>
          <w:szCs w:val="24"/>
        </w:rPr>
        <w:t xml:space="preserve"> all schools to revise original budgets via medium term financial plan in early Spring term based on </w:t>
      </w:r>
      <w:r w:rsidR="00D04603">
        <w:rPr>
          <w:rFonts w:ascii="Arial" w:hAnsi="Arial" w:cs="Arial"/>
          <w:sz w:val="24"/>
          <w:szCs w:val="24"/>
        </w:rPr>
        <w:t>up</w:t>
      </w:r>
      <w:r w:rsidR="000F373F">
        <w:rPr>
          <w:rFonts w:ascii="Arial" w:hAnsi="Arial" w:cs="Arial"/>
          <w:sz w:val="24"/>
          <w:szCs w:val="24"/>
        </w:rPr>
        <w:t>-</w:t>
      </w:r>
      <w:r w:rsidR="00D04603">
        <w:rPr>
          <w:rFonts w:ascii="Arial" w:hAnsi="Arial" w:cs="Arial"/>
          <w:sz w:val="24"/>
          <w:szCs w:val="24"/>
        </w:rPr>
        <w:t>to</w:t>
      </w:r>
      <w:r w:rsidR="000F373F">
        <w:rPr>
          <w:rFonts w:ascii="Arial" w:hAnsi="Arial" w:cs="Arial"/>
          <w:sz w:val="24"/>
          <w:szCs w:val="24"/>
        </w:rPr>
        <w:t>-</w:t>
      </w:r>
      <w:r w:rsidR="00D04603">
        <w:rPr>
          <w:rFonts w:ascii="Arial" w:hAnsi="Arial" w:cs="Arial"/>
          <w:sz w:val="24"/>
          <w:szCs w:val="24"/>
        </w:rPr>
        <w:t>date information.</w:t>
      </w:r>
    </w:p>
    <w:p w14:paraId="08F6B4A8" w14:textId="7B7D41A8" w:rsidR="00C56D74" w:rsidRDefault="00C56D74">
      <w:pPr>
        <w:ind w:left="703"/>
        <w:rPr>
          <w:rFonts w:ascii="Arial" w:hAnsi="Arial" w:cs="Arial"/>
          <w:sz w:val="24"/>
          <w:szCs w:val="24"/>
        </w:rPr>
      </w:pPr>
    </w:p>
    <w:p w14:paraId="0F4CC5D1" w14:textId="4A4ED0D4" w:rsidR="00C56D74" w:rsidRPr="0032280C" w:rsidRDefault="00C56D74">
      <w:pPr>
        <w:ind w:left="703"/>
        <w:rPr>
          <w:rFonts w:ascii="Arial" w:hAnsi="Arial" w:cs="Arial"/>
          <w:sz w:val="24"/>
          <w:szCs w:val="24"/>
        </w:rPr>
      </w:pPr>
      <w:r w:rsidRPr="0F80FE20">
        <w:rPr>
          <w:rFonts w:ascii="Arial" w:hAnsi="Arial" w:cs="Arial"/>
          <w:sz w:val="24"/>
          <w:szCs w:val="24"/>
        </w:rPr>
        <w:t>4.1</w:t>
      </w:r>
      <w:r w:rsidR="003307B1" w:rsidRPr="0F80FE20">
        <w:rPr>
          <w:rFonts w:ascii="Arial" w:hAnsi="Arial" w:cs="Arial"/>
          <w:sz w:val="24"/>
          <w:szCs w:val="24"/>
        </w:rPr>
        <w:t>5</w:t>
      </w:r>
      <w:r>
        <w:tab/>
      </w:r>
      <w:r w:rsidRPr="0F80FE20">
        <w:rPr>
          <w:rFonts w:ascii="Arial" w:hAnsi="Arial" w:cs="Arial"/>
          <w:sz w:val="24"/>
          <w:szCs w:val="24"/>
        </w:rPr>
        <w:t>Any staffing structure changes through</w:t>
      </w:r>
      <w:r w:rsidR="223AAE15" w:rsidRPr="0F80FE20">
        <w:rPr>
          <w:rFonts w:ascii="Arial" w:hAnsi="Arial" w:cs="Arial"/>
          <w:sz w:val="24"/>
          <w:szCs w:val="24"/>
        </w:rPr>
        <w:t xml:space="preserve"> </w:t>
      </w:r>
      <w:r w:rsidRPr="0F80FE20">
        <w:rPr>
          <w:rFonts w:ascii="Arial" w:hAnsi="Arial" w:cs="Arial"/>
          <w:sz w:val="24"/>
          <w:szCs w:val="24"/>
        </w:rPr>
        <w:t>the year, should be discussed with the Senior Management Team/CEO</w:t>
      </w:r>
      <w:r w:rsidR="00454F93" w:rsidRPr="0F80FE20">
        <w:rPr>
          <w:rFonts w:ascii="Arial" w:hAnsi="Arial" w:cs="Arial"/>
          <w:sz w:val="24"/>
          <w:szCs w:val="24"/>
        </w:rPr>
        <w:t>/CFOO</w:t>
      </w:r>
      <w:r w:rsidRPr="0F80FE20">
        <w:rPr>
          <w:rFonts w:ascii="Arial" w:hAnsi="Arial" w:cs="Arial"/>
          <w:sz w:val="24"/>
          <w:szCs w:val="24"/>
        </w:rPr>
        <w:t xml:space="preserve"> together with a business plan and approved by Trustees before advertising posts.</w:t>
      </w:r>
    </w:p>
    <w:p w14:paraId="1C863885"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64330734"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Monitoring and Review </w:t>
      </w:r>
    </w:p>
    <w:p w14:paraId="14A83B46" w14:textId="1D8D3830" w:rsidR="0004154C" w:rsidRPr="0032280C" w:rsidRDefault="004A7B0A">
      <w:pPr>
        <w:ind w:left="703"/>
        <w:rPr>
          <w:rFonts w:ascii="Arial" w:hAnsi="Arial" w:cs="Arial"/>
          <w:sz w:val="24"/>
          <w:szCs w:val="24"/>
        </w:rPr>
      </w:pPr>
      <w:r w:rsidRPr="0032280C">
        <w:rPr>
          <w:rFonts w:ascii="Arial" w:hAnsi="Arial" w:cs="Arial"/>
          <w:sz w:val="24"/>
          <w:szCs w:val="24"/>
        </w:rPr>
        <w:t>4.1</w:t>
      </w:r>
      <w:r w:rsidR="003307B1">
        <w:rPr>
          <w:rFonts w:ascii="Arial" w:hAnsi="Arial" w:cs="Arial"/>
          <w:sz w:val="24"/>
          <w:szCs w:val="24"/>
        </w:rPr>
        <w:t>6</w:t>
      </w:r>
      <w:r w:rsidRPr="0032280C">
        <w:rPr>
          <w:rFonts w:ascii="Arial" w:eastAsia="Arial" w:hAnsi="Arial" w:cs="Arial"/>
          <w:sz w:val="24"/>
          <w:szCs w:val="24"/>
        </w:rPr>
        <w:t xml:space="preserve"> </w:t>
      </w:r>
      <w:r w:rsidRPr="0032280C">
        <w:rPr>
          <w:rFonts w:ascii="Arial" w:hAnsi="Arial" w:cs="Arial"/>
          <w:sz w:val="24"/>
          <w:szCs w:val="24"/>
        </w:rPr>
        <w:t xml:space="preserve"> </w:t>
      </w:r>
      <w:r w:rsidR="008B1D4C" w:rsidRPr="0032280C">
        <w:rPr>
          <w:rFonts w:ascii="Arial" w:hAnsi="Arial" w:cs="Arial"/>
          <w:sz w:val="24"/>
          <w:szCs w:val="24"/>
        </w:rPr>
        <w:tab/>
      </w:r>
      <w:r w:rsidRPr="0032280C">
        <w:rPr>
          <w:rFonts w:ascii="Arial" w:hAnsi="Arial" w:cs="Arial"/>
          <w:sz w:val="24"/>
          <w:szCs w:val="24"/>
        </w:rPr>
        <w:t xml:space="preserve">Monthly reports will be prepared by the </w:t>
      </w:r>
      <w:r w:rsidR="00A470C9">
        <w:rPr>
          <w:rFonts w:ascii="Arial" w:hAnsi="Arial" w:cs="Arial"/>
          <w:sz w:val="24"/>
          <w:szCs w:val="24"/>
        </w:rPr>
        <w:t>SBM</w:t>
      </w:r>
      <w:r w:rsidRPr="0032280C">
        <w:rPr>
          <w:rFonts w:ascii="Arial" w:hAnsi="Arial" w:cs="Arial"/>
          <w:sz w:val="24"/>
          <w:szCs w:val="24"/>
        </w:rPr>
        <w:t xml:space="preserve">. The reports will detail actual income and expenditure against budget, both for budget holders and at a summary level for the </w:t>
      </w:r>
      <w:r w:rsidR="008B1D4C" w:rsidRPr="0032280C">
        <w:rPr>
          <w:rFonts w:ascii="Arial" w:hAnsi="Arial" w:cs="Arial"/>
          <w:sz w:val="24"/>
          <w:szCs w:val="24"/>
        </w:rPr>
        <w:t>Head Teacher</w:t>
      </w:r>
      <w:r w:rsidR="00EA2F0A">
        <w:rPr>
          <w:rFonts w:ascii="Arial" w:hAnsi="Arial" w:cs="Arial"/>
          <w:sz w:val="24"/>
          <w:szCs w:val="24"/>
        </w:rPr>
        <w:t>.</w:t>
      </w:r>
      <w:r w:rsidRPr="0032280C">
        <w:rPr>
          <w:rFonts w:ascii="Arial" w:hAnsi="Arial" w:cs="Arial"/>
          <w:sz w:val="24"/>
          <w:szCs w:val="24"/>
        </w:rPr>
        <w:t xml:space="preserve"> </w:t>
      </w:r>
    </w:p>
    <w:p w14:paraId="14F696B1"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52FFC8DC" w14:textId="4DA5880D" w:rsidR="0004154C" w:rsidRPr="0032280C" w:rsidRDefault="004A7B0A">
      <w:pPr>
        <w:ind w:left="703"/>
        <w:rPr>
          <w:rFonts w:ascii="Arial" w:hAnsi="Arial" w:cs="Arial"/>
          <w:sz w:val="24"/>
          <w:szCs w:val="24"/>
        </w:rPr>
      </w:pPr>
      <w:r w:rsidRPr="0F80FE20">
        <w:rPr>
          <w:rFonts w:ascii="Arial" w:hAnsi="Arial" w:cs="Arial"/>
          <w:sz w:val="24"/>
          <w:szCs w:val="24"/>
        </w:rPr>
        <w:t>4.1</w:t>
      </w:r>
      <w:r w:rsidR="003307B1" w:rsidRPr="0F80FE20">
        <w:rPr>
          <w:rFonts w:ascii="Arial" w:hAnsi="Arial" w:cs="Arial"/>
          <w:sz w:val="24"/>
          <w:szCs w:val="24"/>
        </w:rPr>
        <w:t>7</w:t>
      </w:r>
      <w:r w:rsidRPr="0F80FE20">
        <w:rPr>
          <w:rFonts w:ascii="Arial" w:eastAsia="Arial" w:hAnsi="Arial" w:cs="Arial"/>
          <w:sz w:val="24"/>
          <w:szCs w:val="24"/>
        </w:rPr>
        <w:t xml:space="preserve"> </w:t>
      </w:r>
      <w:r>
        <w:tab/>
      </w:r>
      <w:r w:rsidRPr="0F80FE20">
        <w:rPr>
          <w:rFonts w:ascii="Arial" w:hAnsi="Arial" w:cs="Arial"/>
          <w:sz w:val="24"/>
          <w:szCs w:val="24"/>
        </w:rPr>
        <w:t xml:space="preserve">Any potential </w:t>
      </w:r>
      <w:r w:rsidR="00454F93" w:rsidRPr="0F80FE20">
        <w:rPr>
          <w:rFonts w:ascii="Arial" w:hAnsi="Arial" w:cs="Arial"/>
          <w:sz w:val="24"/>
          <w:szCs w:val="24"/>
        </w:rPr>
        <w:t>overspends</w:t>
      </w:r>
      <w:r w:rsidR="008B1D4C" w:rsidRPr="0F80FE20">
        <w:rPr>
          <w:rFonts w:ascii="Arial" w:hAnsi="Arial" w:cs="Arial"/>
          <w:sz w:val="24"/>
          <w:szCs w:val="24"/>
        </w:rPr>
        <w:t xml:space="preserve"> </w:t>
      </w:r>
      <w:r w:rsidR="004B45D6" w:rsidRPr="0F80FE20">
        <w:rPr>
          <w:rFonts w:ascii="Arial" w:hAnsi="Arial" w:cs="Arial"/>
          <w:sz w:val="24"/>
          <w:szCs w:val="24"/>
        </w:rPr>
        <w:t>or underspends against the budget must in the first instances be discussed with the CFOO and CEO.</w:t>
      </w:r>
    </w:p>
    <w:p w14:paraId="39C9817B"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02791232" w14:textId="355B4F73" w:rsidR="0004154C" w:rsidRDefault="004A7B0A">
      <w:pPr>
        <w:ind w:left="703"/>
        <w:rPr>
          <w:rFonts w:ascii="Arial" w:hAnsi="Arial" w:cs="Arial"/>
          <w:sz w:val="24"/>
          <w:szCs w:val="24"/>
        </w:rPr>
      </w:pPr>
      <w:r w:rsidRPr="0032280C">
        <w:rPr>
          <w:rFonts w:ascii="Arial" w:hAnsi="Arial" w:cs="Arial"/>
          <w:sz w:val="24"/>
          <w:szCs w:val="24"/>
        </w:rPr>
        <w:t>4.1</w:t>
      </w:r>
      <w:r w:rsidR="003307B1">
        <w:rPr>
          <w:rFonts w:ascii="Arial" w:hAnsi="Arial" w:cs="Arial"/>
          <w:sz w:val="24"/>
          <w:szCs w:val="24"/>
        </w:rPr>
        <w:t>8</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monitoring process should be effective and timely in highlighting variances in the budget so that differences can be investigated and action taken where appropriate. </w:t>
      </w:r>
    </w:p>
    <w:p w14:paraId="51D9FEC2" w14:textId="77777777" w:rsidR="004B45D6" w:rsidRDefault="004B45D6">
      <w:pPr>
        <w:ind w:left="703"/>
        <w:rPr>
          <w:rFonts w:ascii="Arial" w:hAnsi="Arial" w:cs="Arial"/>
          <w:sz w:val="24"/>
          <w:szCs w:val="24"/>
        </w:rPr>
      </w:pPr>
    </w:p>
    <w:p w14:paraId="23426FF6" w14:textId="5D28CA05" w:rsidR="004B45D6" w:rsidRPr="0032280C" w:rsidRDefault="004B45D6">
      <w:pPr>
        <w:ind w:left="703"/>
        <w:rPr>
          <w:rFonts w:ascii="Arial" w:hAnsi="Arial" w:cs="Arial"/>
          <w:sz w:val="24"/>
          <w:szCs w:val="24"/>
        </w:rPr>
      </w:pPr>
      <w:r w:rsidRPr="0F80FE20">
        <w:rPr>
          <w:rFonts w:ascii="Arial" w:hAnsi="Arial" w:cs="Arial"/>
          <w:sz w:val="24"/>
          <w:szCs w:val="24"/>
        </w:rPr>
        <w:t>4.</w:t>
      </w:r>
      <w:r w:rsidR="003307B1" w:rsidRPr="0F80FE20">
        <w:rPr>
          <w:rFonts w:ascii="Arial" w:hAnsi="Arial" w:cs="Arial"/>
          <w:sz w:val="24"/>
          <w:szCs w:val="24"/>
        </w:rPr>
        <w:t>19</w:t>
      </w:r>
      <w:r>
        <w:tab/>
      </w:r>
      <w:r w:rsidRPr="0F80FE20">
        <w:rPr>
          <w:rFonts w:ascii="Arial" w:hAnsi="Arial" w:cs="Arial"/>
          <w:sz w:val="24"/>
          <w:szCs w:val="24"/>
        </w:rPr>
        <w:t>Re</w:t>
      </w:r>
      <w:r w:rsidR="021D701F" w:rsidRPr="0F80FE20">
        <w:rPr>
          <w:rFonts w:ascii="Arial" w:hAnsi="Arial" w:cs="Arial"/>
          <w:sz w:val="24"/>
          <w:szCs w:val="24"/>
        </w:rPr>
        <w:t>serves</w:t>
      </w:r>
      <w:r w:rsidRPr="0F80FE20">
        <w:rPr>
          <w:rFonts w:ascii="Arial" w:hAnsi="Arial" w:cs="Arial"/>
          <w:sz w:val="24"/>
          <w:szCs w:val="24"/>
        </w:rPr>
        <w:t xml:space="preserve"> within the schools should be in line with the Trust’s policy. Any variation to this must be communicated to the CFOO, CEO and Board of Trustees.</w:t>
      </w:r>
    </w:p>
    <w:p w14:paraId="79BBB8B7" w14:textId="77777777" w:rsidR="0004154C" w:rsidRPr="00454F93" w:rsidRDefault="004A7B0A">
      <w:pPr>
        <w:spacing w:after="100" w:line="259" w:lineRule="auto"/>
        <w:ind w:left="0" w:firstLine="0"/>
        <w:jc w:val="left"/>
        <w:rPr>
          <w:rFonts w:ascii="Arial" w:hAnsi="Arial" w:cs="Arial"/>
          <w:sz w:val="40"/>
          <w:szCs w:val="40"/>
        </w:rPr>
      </w:pPr>
      <w:r w:rsidRPr="00454F93">
        <w:rPr>
          <w:rFonts w:ascii="Arial" w:hAnsi="Arial" w:cs="Arial"/>
          <w:sz w:val="40"/>
          <w:szCs w:val="40"/>
        </w:rPr>
        <w:t xml:space="preserve"> </w:t>
      </w:r>
    </w:p>
    <w:p w14:paraId="31AA394C" w14:textId="73341389" w:rsidR="0004154C" w:rsidRPr="00B56326" w:rsidRDefault="004A7B0A">
      <w:pPr>
        <w:pStyle w:val="Heading1"/>
        <w:tabs>
          <w:tab w:val="center" w:pos="1124"/>
        </w:tabs>
        <w:ind w:left="-15" w:firstLine="0"/>
        <w:rPr>
          <w:rFonts w:ascii="Arial" w:hAnsi="Arial" w:cs="Arial"/>
          <w:color w:val="FF9900"/>
          <w:sz w:val="40"/>
          <w:szCs w:val="40"/>
        </w:rPr>
      </w:pPr>
      <w:r w:rsidRPr="00B56326">
        <w:rPr>
          <w:rFonts w:ascii="Arial" w:hAnsi="Arial" w:cs="Arial"/>
          <w:color w:val="FF9900"/>
          <w:sz w:val="40"/>
          <w:szCs w:val="40"/>
        </w:rPr>
        <w:t>5.</w:t>
      </w:r>
      <w:r w:rsidRPr="00B56326">
        <w:rPr>
          <w:rFonts w:ascii="Arial" w:eastAsia="Arial" w:hAnsi="Arial" w:cs="Arial"/>
          <w:color w:val="FF9900"/>
          <w:sz w:val="40"/>
          <w:szCs w:val="40"/>
        </w:rPr>
        <w:t xml:space="preserve"> </w:t>
      </w:r>
      <w:r w:rsidRPr="00B56326">
        <w:rPr>
          <w:rFonts w:ascii="Arial" w:eastAsia="Arial" w:hAnsi="Arial" w:cs="Arial"/>
          <w:color w:val="FF9900"/>
          <w:sz w:val="40"/>
          <w:szCs w:val="40"/>
        </w:rPr>
        <w:tab/>
      </w:r>
      <w:r w:rsidRPr="00B56326">
        <w:rPr>
          <w:rFonts w:ascii="Arial" w:hAnsi="Arial" w:cs="Arial"/>
          <w:color w:val="FF9900"/>
          <w:sz w:val="40"/>
          <w:szCs w:val="40"/>
        </w:rPr>
        <w:t xml:space="preserve">Payroll </w:t>
      </w:r>
    </w:p>
    <w:p w14:paraId="2FDE6336" w14:textId="56497019" w:rsidR="004B45D6" w:rsidRDefault="004B45D6" w:rsidP="004B45D6"/>
    <w:p w14:paraId="5A5E5A61" w14:textId="20F04B7D" w:rsidR="004B45D6" w:rsidRDefault="004B45D6" w:rsidP="004B45D6">
      <w:pPr>
        <w:rPr>
          <w:rFonts w:ascii="Arial" w:hAnsi="Arial" w:cs="Arial"/>
          <w:sz w:val="24"/>
          <w:szCs w:val="24"/>
        </w:rPr>
      </w:pPr>
      <w:r>
        <w:rPr>
          <w:rFonts w:ascii="Arial" w:hAnsi="Arial" w:cs="Arial"/>
          <w:sz w:val="24"/>
          <w:szCs w:val="24"/>
        </w:rPr>
        <w:t>5.1</w:t>
      </w:r>
      <w:r>
        <w:rPr>
          <w:rFonts w:ascii="Arial" w:hAnsi="Arial" w:cs="Arial"/>
          <w:sz w:val="24"/>
          <w:szCs w:val="24"/>
        </w:rPr>
        <w:tab/>
        <w:t>The main elements of the payroll system are:</w:t>
      </w:r>
    </w:p>
    <w:p w14:paraId="43952E5C" w14:textId="023116B9" w:rsidR="004B45D6" w:rsidRDefault="004B45D6" w:rsidP="004B45D6">
      <w:pPr>
        <w:pStyle w:val="ListParagraph"/>
        <w:numPr>
          <w:ilvl w:val="0"/>
          <w:numId w:val="46"/>
        </w:numPr>
        <w:rPr>
          <w:rFonts w:ascii="Arial" w:hAnsi="Arial" w:cs="Arial"/>
          <w:sz w:val="24"/>
          <w:szCs w:val="24"/>
        </w:rPr>
      </w:pPr>
      <w:r>
        <w:rPr>
          <w:rFonts w:ascii="Arial" w:hAnsi="Arial" w:cs="Arial"/>
          <w:sz w:val="24"/>
          <w:szCs w:val="24"/>
        </w:rPr>
        <w:t>staff appointments</w:t>
      </w:r>
    </w:p>
    <w:p w14:paraId="3041733A" w14:textId="2F334350" w:rsidR="004B45D6" w:rsidRDefault="004B45D6" w:rsidP="004B45D6">
      <w:pPr>
        <w:pStyle w:val="ListParagraph"/>
        <w:numPr>
          <w:ilvl w:val="0"/>
          <w:numId w:val="46"/>
        </w:numPr>
        <w:rPr>
          <w:rFonts w:ascii="Arial" w:hAnsi="Arial" w:cs="Arial"/>
          <w:sz w:val="24"/>
          <w:szCs w:val="24"/>
        </w:rPr>
      </w:pPr>
      <w:r>
        <w:rPr>
          <w:rFonts w:ascii="Arial" w:hAnsi="Arial" w:cs="Arial"/>
          <w:sz w:val="24"/>
          <w:szCs w:val="24"/>
        </w:rPr>
        <w:t>payroll administration</w:t>
      </w:r>
    </w:p>
    <w:p w14:paraId="5CAA3192" w14:textId="63E386DE" w:rsidR="004B45D6" w:rsidRPr="008A683F" w:rsidRDefault="004B45D6" w:rsidP="00454F93">
      <w:pPr>
        <w:pStyle w:val="ListParagraph"/>
        <w:numPr>
          <w:ilvl w:val="0"/>
          <w:numId w:val="46"/>
        </w:numPr>
        <w:rPr>
          <w:rFonts w:ascii="Arial" w:hAnsi="Arial" w:cs="Arial"/>
          <w:sz w:val="24"/>
          <w:szCs w:val="24"/>
        </w:rPr>
      </w:pPr>
      <w:r>
        <w:rPr>
          <w:rFonts w:ascii="Arial" w:hAnsi="Arial" w:cs="Arial"/>
          <w:sz w:val="24"/>
          <w:szCs w:val="24"/>
        </w:rPr>
        <w:t>payments</w:t>
      </w:r>
    </w:p>
    <w:p w14:paraId="6A64E9E8" w14:textId="77777777" w:rsidR="0004154C" w:rsidRPr="0032280C" w:rsidRDefault="004A7B0A" w:rsidP="00537808">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r w:rsidR="00CC45CC" w:rsidRPr="0032280C">
        <w:rPr>
          <w:rFonts w:ascii="Arial" w:hAnsi="Arial" w:cs="Arial"/>
          <w:sz w:val="24"/>
          <w:szCs w:val="24"/>
        </w:rPr>
        <w:tab/>
      </w:r>
    </w:p>
    <w:p w14:paraId="3C6E4631"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Staff Appointments </w:t>
      </w:r>
    </w:p>
    <w:p w14:paraId="6D87A8A1" w14:textId="3DB27833" w:rsidR="0004154C" w:rsidRPr="0032280C" w:rsidRDefault="004A7B0A">
      <w:pPr>
        <w:ind w:left="703"/>
        <w:rPr>
          <w:rFonts w:ascii="Arial" w:hAnsi="Arial" w:cs="Arial"/>
          <w:sz w:val="24"/>
          <w:szCs w:val="24"/>
        </w:rPr>
      </w:pPr>
      <w:r w:rsidRPr="0032280C">
        <w:rPr>
          <w:rFonts w:ascii="Arial" w:hAnsi="Arial" w:cs="Arial"/>
          <w:sz w:val="24"/>
          <w:szCs w:val="24"/>
        </w:rPr>
        <w:t>5.2</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00C03DBF" w:rsidRPr="0032280C">
        <w:rPr>
          <w:rFonts w:ascii="Arial" w:eastAsia="Arial" w:hAnsi="Arial" w:cs="Arial"/>
          <w:sz w:val="24"/>
          <w:szCs w:val="24"/>
        </w:rPr>
        <w:t xml:space="preserve">The </w:t>
      </w:r>
      <w:r w:rsidR="00996724">
        <w:rPr>
          <w:rFonts w:ascii="Arial" w:eastAsia="Arial" w:hAnsi="Arial" w:cs="Arial"/>
          <w:sz w:val="24"/>
          <w:szCs w:val="24"/>
        </w:rPr>
        <w:t>LAC</w:t>
      </w:r>
      <w:r w:rsidR="00C03DBF" w:rsidRPr="0032280C">
        <w:rPr>
          <w:rFonts w:ascii="Arial" w:eastAsia="Arial" w:hAnsi="Arial" w:cs="Arial"/>
          <w:sz w:val="24"/>
          <w:szCs w:val="24"/>
        </w:rPr>
        <w:t xml:space="preserve"> and Board of Trustees have approved </w:t>
      </w:r>
      <w:r w:rsidRPr="0032280C">
        <w:rPr>
          <w:rFonts w:ascii="Arial" w:hAnsi="Arial" w:cs="Arial"/>
          <w:sz w:val="24"/>
          <w:szCs w:val="24"/>
        </w:rPr>
        <w:t xml:space="preserve">a staffing structure for the </w:t>
      </w:r>
      <w:r w:rsidR="00311115" w:rsidRPr="0032280C">
        <w:rPr>
          <w:rFonts w:ascii="Arial" w:hAnsi="Arial" w:cs="Arial"/>
          <w:sz w:val="24"/>
          <w:szCs w:val="24"/>
        </w:rPr>
        <w:t>Trust</w:t>
      </w:r>
      <w:r w:rsidRPr="0032280C">
        <w:rPr>
          <w:rFonts w:ascii="Arial" w:hAnsi="Arial" w:cs="Arial"/>
          <w:sz w:val="24"/>
          <w:szCs w:val="24"/>
        </w:rPr>
        <w:t xml:space="preserve">. </w:t>
      </w:r>
      <w:r w:rsidR="00C03DBF" w:rsidRPr="0032280C">
        <w:rPr>
          <w:rFonts w:ascii="Arial" w:hAnsi="Arial" w:cs="Arial"/>
          <w:sz w:val="24"/>
          <w:szCs w:val="24"/>
        </w:rPr>
        <w:t>Permanent changes can only be made to the structures with the approval</w:t>
      </w:r>
      <w:r w:rsidRPr="0032280C">
        <w:rPr>
          <w:rFonts w:ascii="Arial" w:hAnsi="Arial" w:cs="Arial"/>
          <w:sz w:val="24"/>
          <w:szCs w:val="24"/>
        </w:rPr>
        <w:t xml:space="preserve"> of the </w:t>
      </w:r>
      <w:r w:rsidR="00C03DBF" w:rsidRPr="0032280C">
        <w:rPr>
          <w:rFonts w:ascii="Arial" w:hAnsi="Arial" w:cs="Arial"/>
          <w:sz w:val="24"/>
          <w:szCs w:val="24"/>
        </w:rPr>
        <w:t>Board of Trustees.</w:t>
      </w:r>
    </w:p>
    <w:p w14:paraId="085D18BC" w14:textId="77777777" w:rsidR="0004154C" w:rsidRPr="0032280C" w:rsidRDefault="004A7B0A">
      <w:pPr>
        <w:spacing w:after="11" w:line="259" w:lineRule="auto"/>
        <w:ind w:left="0" w:firstLine="0"/>
        <w:jc w:val="left"/>
        <w:rPr>
          <w:rFonts w:ascii="Arial" w:hAnsi="Arial" w:cs="Arial"/>
          <w:sz w:val="24"/>
          <w:szCs w:val="24"/>
        </w:rPr>
      </w:pPr>
      <w:r w:rsidRPr="0032280C">
        <w:rPr>
          <w:rFonts w:ascii="Arial" w:hAnsi="Arial" w:cs="Arial"/>
          <w:sz w:val="24"/>
          <w:szCs w:val="24"/>
        </w:rPr>
        <w:t xml:space="preserve"> </w:t>
      </w:r>
    </w:p>
    <w:p w14:paraId="768A9BAA" w14:textId="5E6C1609" w:rsidR="0004154C" w:rsidRDefault="004A7B0A">
      <w:pPr>
        <w:ind w:left="703"/>
        <w:rPr>
          <w:rFonts w:ascii="Arial" w:hAnsi="Arial" w:cs="Arial"/>
          <w:sz w:val="24"/>
          <w:szCs w:val="24"/>
        </w:rPr>
      </w:pPr>
      <w:r w:rsidRPr="0032280C">
        <w:rPr>
          <w:rFonts w:ascii="Arial" w:hAnsi="Arial" w:cs="Arial"/>
          <w:sz w:val="24"/>
          <w:szCs w:val="24"/>
        </w:rPr>
        <w:t>5.3</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C03DBF" w:rsidRPr="0032280C">
        <w:rPr>
          <w:rFonts w:ascii="Arial" w:hAnsi="Arial" w:cs="Arial"/>
          <w:sz w:val="24"/>
          <w:szCs w:val="24"/>
        </w:rPr>
        <w:t xml:space="preserve">Head Teacher </w:t>
      </w:r>
      <w:r w:rsidRPr="0032280C">
        <w:rPr>
          <w:rFonts w:ascii="Arial" w:hAnsi="Arial" w:cs="Arial"/>
          <w:sz w:val="24"/>
          <w:szCs w:val="24"/>
        </w:rPr>
        <w:t>has authority to appoint staff within the</w:t>
      </w:r>
      <w:r w:rsidR="00C03DBF" w:rsidRPr="0032280C">
        <w:rPr>
          <w:rFonts w:ascii="Arial" w:hAnsi="Arial" w:cs="Arial"/>
          <w:sz w:val="24"/>
          <w:szCs w:val="24"/>
        </w:rPr>
        <w:t xml:space="preserve">ir own </w:t>
      </w:r>
      <w:r w:rsidRPr="0032280C">
        <w:rPr>
          <w:rFonts w:ascii="Arial" w:hAnsi="Arial" w:cs="Arial"/>
          <w:sz w:val="24"/>
          <w:szCs w:val="24"/>
        </w:rPr>
        <w:t xml:space="preserve">establishment, except for </w:t>
      </w:r>
      <w:r w:rsidR="003025FB">
        <w:rPr>
          <w:rFonts w:ascii="Arial" w:hAnsi="Arial" w:cs="Arial"/>
          <w:sz w:val="24"/>
          <w:szCs w:val="24"/>
        </w:rPr>
        <w:t>Deputy Head Teacher and</w:t>
      </w:r>
      <w:r w:rsidR="00C03DBF" w:rsidRPr="0032280C">
        <w:rPr>
          <w:rFonts w:ascii="Arial" w:hAnsi="Arial" w:cs="Arial"/>
          <w:sz w:val="24"/>
          <w:szCs w:val="24"/>
        </w:rPr>
        <w:t xml:space="preserve"> Head Teacher</w:t>
      </w:r>
      <w:r w:rsidRPr="0032280C">
        <w:rPr>
          <w:rFonts w:ascii="Arial" w:hAnsi="Arial" w:cs="Arial"/>
          <w:sz w:val="24"/>
          <w:szCs w:val="24"/>
        </w:rPr>
        <w:t xml:space="preserve">, whose appointments must </w:t>
      </w:r>
      <w:r w:rsidRPr="0032280C">
        <w:rPr>
          <w:rFonts w:ascii="Arial" w:hAnsi="Arial" w:cs="Arial"/>
          <w:sz w:val="24"/>
          <w:szCs w:val="24"/>
        </w:rPr>
        <w:lastRenderedPageBreak/>
        <w:t xml:space="preserve">follow consultation with the governors. The </w:t>
      </w:r>
      <w:r w:rsidR="00EA2F0A">
        <w:rPr>
          <w:rFonts w:ascii="Arial" w:hAnsi="Arial" w:cs="Arial"/>
          <w:sz w:val="24"/>
          <w:szCs w:val="24"/>
        </w:rPr>
        <w:t>SBM</w:t>
      </w:r>
      <w:r w:rsidRPr="0032280C">
        <w:rPr>
          <w:rFonts w:ascii="Arial" w:hAnsi="Arial" w:cs="Arial"/>
          <w:sz w:val="24"/>
          <w:szCs w:val="24"/>
        </w:rPr>
        <w:t xml:space="preserve"> maintains personnel files for all members of staff which include contracts of employment. </w:t>
      </w:r>
    </w:p>
    <w:p w14:paraId="50E0F641" w14:textId="6153FA3F" w:rsidR="00C56D74" w:rsidRDefault="00C56D74">
      <w:pPr>
        <w:ind w:left="703"/>
        <w:rPr>
          <w:rFonts w:ascii="Arial" w:hAnsi="Arial" w:cs="Arial"/>
          <w:sz w:val="24"/>
          <w:szCs w:val="24"/>
        </w:rPr>
      </w:pPr>
    </w:p>
    <w:p w14:paraId="6DB42C88" w14:textId="002A22C1" w:rsidR="00C56D74" w:rsidRPr="0032280C" w:rsidRDefault="00C56D74">
      <w:pPr>
        <w:ind w:left="703"/>
        <w:rPr>
          <w:rFonts w:ascii="Arial" w:hAnsi="Arial" w:cs="Arial"/>
          <w:sz w:val="24"/>
          <w:szCs w:val="24"/>
        </w:rPr>
      </w:pPr>
      <w:r w:rsidRPr="0F80FE20">
        <w:rPr>
          <w:rFonts w:ascii="Arial" w:hAnsi="Arial" w:cs="Arial"/>
          <w:sz w:val="24"/>
          <w:szCs w:val="24"/>
        </w:rPr>
        <w:t>5.4</w:t>
      </w:r>
      <w:r>
        <w:tab/>
      </w:r>
      <w:r w:rsidRPr="0F80FE20">
        <w:rPr>
          <w:rFonts w:ascii="Arial" w:hAnsi="Arial" w:cs="Arial"/>
          <w:sz w:val="24"/>
          <w:szCs w:val="24"/>
        </w:rPr>
        <w:t>Each year a salary statement for each member of staff should be given to the staff member with their new salary following pay review committee and pay awards granted. The salary statement should be signed by the Head Teacher/Head of School and the member of staff. The signed copy should be filed in their personnel files.</w:t>
      </w:r>
    </w:p>
    <w:p w14:paraId="3E82D1E1" w14:textId="77777777" w:rsidR="0004154C" w:rsidRPr="0032280C" w:rsidRDefault="004A7B0A">
      <w:pPr>
        <w:spacing w:after="42" w:line="259" w:lineRule="auto"/>
        <w:ind w:left="0" w:firstLine="0"/>
        <w:jc w:val="left"/>
        <w:rPr>
          <w:rFonts w:ascii="Arial" w:hAnsi="Arial" w:cs="Arial"/>
          <w:sz w:val="24"/>
          <w:szCs w:val="24"/>
        </w:rPr>
      </w:pPr>
      <w:r w:rsidRPr="0F80FE20">
        <w:rPr>
          <w:rFonts w:ascii="Arial" w:hAnsi="Arial" w:cs="Arial"/>
          <w:b/>
          <w:bCs/>
          <w:sz w:val="24"/>
          <w:szCs w:val="24"/>
        </w:rPr>
        <w:t xml:space="preserve"> </w:t>
      </w:r>
    </w:p>
    <w:p w14:paraId="3BBA67CD"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Payroll Administration </w:t>
      </w:r>
    </w:p>
    <w:p w14:paraId="792CECC0" w14:textId="3BEE7C41" w:rsidR="0004154C" w:rsidRPr="0032280C" w:rsidRDefault="004A7B0A">
      <w:pPr>
        <w:ind w:left="703"/>
        <w:rPr>
          <w:rFonts w:ascii="Arial" w:hAnsi="Arial" w:cs="Arial"/>
          <w:sz w:val="24"/>
          <w:szCs w:val="24"/>
        </w:rPr>
      </w:pPr>
      <w:r w:rsidRPr="0032280C">
        <w:rPr>
          <w:rFonts w:ascii="Arial" w:hAnsi="Arial" w:cs="Arial"/>
          <w:sz w:val="24"/>
          <w:szCs w:val="24"/>
        </w:rPr>
        <w:t>5.</w:t>
      </w:r>
      <w:r w:rsidR="003307B1">
        <w:rPr>
          <w:rFonts w:ascii="Arial" w:hAnsi="Arial" w:cs="Arial"/>
          <w:sz w:val="24"/>
          <w:szCs w:val="24"/>
        </w:rPr>
        <w:t>5</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payroll is administered by an outsourced provider, </w:t>
      </w:r>
      <w:proofErr w:type="spellStart"/>
      <w:r w:rsidR="005247D3" w:rsidRPr="0032280C">
        <w:rPr>
          <w:rFonts w:ascii="Arial" w:hAnsi="Arial" w:cs="Arial"/>
          <w:sz w:val="24"/>
          <w:szCs w:val="24"/>
        </w:rPr>
        <w:t>Xentrall</w:t>
      </w:r>
      <w:proofErr w:type="spellEnd"/>
      <w:r w:rsidR="005247D3" w:rsidRPr="0032280C">
        <w:rPr>
          <w:rFonts w:ascii="Arial" w:hAnsi="Arial" w:cs="Arial"/>
          <w:sz w:val="24"/>
          <w:szCs w:val="24"/>
        </w:rPr>
        <w:t xml:space="preserve"> Shared Services</w:t>
      </w:r>
      <w:r w:rsidRPr="0032280C">
        <w:rPr>
          <w:rFonts w:ascii="Arial" w:hAnsi="Arial" w:cs="Arial"/>
          <w:sz w:val="24"/>
          <w:szCs w:val="24"/>
        </w:rPr>
        <w:t xml:space="preserve">, under a Service Level Agreement which is reviewed on an annual basis. </w:t>
      </w:r>
    </w:p>
    <w:p w14:paraId="4B837451"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0D1216EE" w14:textId="4721A4A7" w:rsidR="0004154C" w:rsidRPr="0032280C" w:rsidRDefault="004A7B0A">
      <w:pPr>
        <w:spacing w:after="54"/>
        <w:ind w:left="703"/>
        <w:rPr>
          <w:rFonts w:ascii="Arial" w:hAnsi="Arial" w:cs="Arial"/>
          <w:sz w:val="24"/>
          <w:szCs w:val="24"/>
        </w:rPr>
      </w:pPr>
      <w:r w:rsidRPr="0032280C">
        <w:rPr>
          <w:rFonts w:ascii="Arial" w:hAnsi="Arial" w:cs="Arial"/>
          <w:sz w:val="24"/>
          <w:szCs w:val="24"/>
        </w:rPr>
        <w:t>5.</w:t>
      </w:r>
      <w:r w:rsidR="003307B1">
        <w:rPr>
          <w:rFonts w:ascii="Arial" w:hAnsi="Arial" w:cs="Arial"/>
          <w:sz w:val="24"/>
          <w:szCs w:val="24"/>
        </w:rPr>
        <w:t>6</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All staff are paid monthly through the outsourced provider who has access to the </w:t>
      </w:r>
      <w:r w:rsidR="00311115" w:rsidRPr="0032280C">
        <w:rPr>
          <w:rFonts w:ascii="Arial" w:hAnsi="Arial" w:cs="Arial"/>
          <w:sz w:val="24"/>
          <w:szCs w:val="24"/>
        </w:rPr>
        <w:t>Trust</w:t>
      </w:r>
      <w:r w:rsidRPr="0032280C">
        <w:rPr>
          <w:rFonts w:ascii="Arial" w:hAnsi="Arial" w:cs="Arial"/>
          <w:sz w:val="24"/>
          <w:szCs w:val="24"/>
        </w:rPr>
        <w:t xml:space="preserve">’s bank payment facilities. Payment is made to all employees on </w:t>
      </w:r>
      <w:r w:rsidR="00EA2F0A">
        <w:rPr>
          <w:rFonts w:ascii="Arial" w:hAnsi="Arial" w:cs="Arial"/>
          <w:sz w:val="24"/>
          <w:szCs w:val="24"/>
        </w:rPr>
        <w:t xml:space="preserve">or around </w:t>
      </w:r>
      <w:r w:rsidRPr="0032280C">
        <w:rPr>
          <w:rFonts w:ascii="Arial" w:hAnsi="Arial" w:cs="Arial"/>
          <w:sz w:val="24"/>
          <w:szCs w:val="24"/>
        </w:rPr>
        <w:t xml:space="preserve">the </w:t>
      </w:r>
      <w:r w:rsidR="005247D3" w:rsidRPr="0032280C">
        <w:rPr>
          <w:rFonts w:ascii="Arial" w:hAnsi="Arial" w:cs="Arial"/>
          <w:sz w:val="24"/>
          <w:szCs w:val="24"/>
        </w:rPr>
        <w:t>25</w:t>
      </w:r>
      <w:r w:rsidR="005247D3" w:rsidRPr="0032280C">
        <w:rPr>
          <w:rFonts w:ascii="Arial" w:hAnsi="Arial" w:cs="Arial"/>
          <w:sz w:val="24"/>
          <w:szCs w:val="24"/>
          <w:vertAlign w:val="superscript"/>
        </w:rPr>
        <w:t>th</w:t>
      </w:r>
      <w:r w:rsidR="005247D3" w:rsidRPr="0032280C">
        <w:rPr>
          <w:rFonts w:ascii="Arial" w:hAnsi="Arial" w:cs="Arial"/>
          <w:sz w:val="24"/>
          <w:szCs w:val="24"/>
        </w:rPr>
        <w:t xml:space="preserve"> of the month</w:t>
      </w:r>
      <w:r w:rsidRPr="0032280C">
        <w:rPr>
          <w:rFonts w:ascii="Arial" w:hAnsi="Arial" w:cs="Arial"/>
          <w:sz w:val="24"/>
          <w:szCs w:val="24"/>
        </w:rPr>
        <w:t xml:space="preserve">. </w:t>
      </w:r>
    </w:p>
    <w:p w14:paraId="0A06513A" w14:textId="77777777" w:rsidR="0004154C" w:rsidRPr="0032280C" w:rsidRDefault="004A7B0A">
      <w:pPr>
        <w:spacing w:after="73" w:line="259" w:lineRule="auto"/>
        <w:ind w:left="0" w:firstLine="0"/>
        <w:jc w:val="left"/>
        <w:rPr>
          <w:rFonts w:ascii="Arial" w:hAnsi="Arial" w:cs="Arial"/>
          <w:sz w:val="24"/>
          <w:szCs w:val="24"/>
        </w:rPr>
      </w:pPr>
      <w:r w:rsidRPr="0032280C">
        <w:rPr>
          <w:rFonts w:ascii="Arial" w:hAnsi="Arial" w:cs="Arial"/>
          <w:sz w:val="24"/>
          <w:szCs w:val="24"/>
        </w:rPr>
        <w:t xml:space="preserve"> </w:t>
      </w:r>
    </w:p>
    <w:p w14:paraId="2F66CA5B" w14:textId="5EE9102F" w:rsidR="0004154C" w:rsidRPr="0032280C" w:rsidRDefault="004A7B0A">
      <w:pPr>
        <w:spacing w:after="54"/>
        <w:ind w:left="703"/>
        <w:rPr>
          <w:rFonts w:ascii="Arial" w:hAnsi="Arial" w:cs="Arial"/>
          <w:sz w:val="24"/>
          <w:szCs w:val="24"/>
        </w:rPr>
      </w:pPr>
      <w:r w:rsidRPr="0032280C">
        <w:rPr>
          <w:rFonts w:ascii="Arial" w:hAnsi="Arial" w:cs="Arial"/>
          <w:sz w:val="24"/>
          <w:szCs w:val="24"/>
        </w:rPr>
        <w:t>5.</w:t>
      </w:r>
      <w:r w:rsidR="003307B1">
        <w:rPr>
          <w:rFonts w:ascii="Arial" w:eastAsia="Arial" w:hAnsi="Arial" w:cs="Arial"/>
          <w:sz w:val="24"/>
          <w:szCs w:val="24"/>
        </w:rPr>
        <w:t>7</w:t>
      </w:r>
      <w:r w:rsidR="00311115" w:rsidRPr="0032280C">
        <w:rPr>
          <w:rFonts w:ascii="Arial" w:eastAsia="Arial" w:hAnsi="Arial" w:cs="Arial"/>
          <w:sz w:val="24"/>
          <w:szCs w:val="24"/>
        </w:rPr>
        <w:tab/>
      </w:r>
      <w:r w:rsidRPr="0032280C">
        <w:rPr>
          <w:rFonts w:ascii="Arial" w:hAnsi="Arial" w:cs="Arial"/>
          <w:sz w:val="24"/>
          <w:szCs w:val="24"/>
        </w:rPr>
        <w:t xml:space="preserve">The outsourced provider holds the appropriate master files for each employee. In </w:t>
      </w:r>
      <w:r w:rsidR="00C56D74" w:rsidRPr="0032280C">
        <w:rPr>
          <w:rFonts w:ascii="Arial" w:hAnsi="Arial" w:cs="Arial"/>
          <w:sz w:val="24"/>
          <w:szCs w:val="24"/>
        </w:rPr>
        <w:t>addition,</w:t>
      </w:r>
      <w:r w:rsidRPr="0032280C">
        <w:rPr>
          <w:rFonts w:ascii="Arial" w:hAnsi="Arial" w:cs="Arial"/>
          <w:sz w:val="24"/>
          <w:szCs w:val="24"/>
        </w:rPr>
        <w:t xml:space="preserve"> the </w:t>
      </w:r>
      <w:r w:rsidR="00EA2F0A">
        <w:rPr>
          <w:rFonts w:ascii="Arial" w:hAnsi="Arial" w:cs="Arial"/>
          <w:sz w:val="24"/>
          <w:szCs w:val="24"/>
        </w:rPr>
        <w:t>SBM</w:t>
      </w:r>
      <w:r w:rsidRPr="0032280C">
        <w:rPr>
          <w:rFonts w:ascii="Arial" w:hAnsi="Arial" w:cs="Arial"/>
          <w:sz w:val="24"/>
          <w:szCs w:val="24"/>
        </w:rPr>
        <w:t xml:space="preserve"> holds master data for each employee of key contract elements as recorded in each staff members personnel file. These include salary, contracted weeks, contracted holidays, contracted hours and salary scale point. </w:t>
      </w:r>
    </w:p>
    <w:p w14:paraId="156DC5F3"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2F4FBA4B" w14:textId="2E1EC22D" w:rsidR="0004154C" w:rsidRPr="0032280C" w:rsidRDefault="004A7B0A">
      <w:pPr>
        <w:ind w:left="703"/>
        <w:rPr>
          <w:rFonts w:ascii="Arial" w:hAnsi="Arial" w:cs="Arial"/>
          <w:sz w:val="24"/>
          <w:szCs w:val="24"/>
        </w:rPr>
      </w:pPr>
      <w:r w:rsidRPr="0032280C">
        <w:rPr>
          <w:rFonts w:ascii="Arial" w:hAnsi="Arial" w:cs="Arial"/>
          <w:sz w:val="24"/>
          <w:szCs w:val="24"/>
        </w:rPr>
        <w:t>5.</w:t>
      </w:r>
      <w:r w:rsidR="003307B1">
        <w:rPr>
          <w:rFonts w:ascii="Arial" w:hAnsi="Arial" w:cs="Arial"/>
          <w:sz w:val="24"/>
          <w:szCs w:val="24"/>
        </w:rPr>
        <w:t>8</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Details of new employees, changes to contracts and terminations are </w:t>
      </w:r>
      <w:r w:rsidR="00EA2F0A">
        <w:rPr>
          <w:rFonts w:ascii="Arial" w:hAnsi="Arial" w:cs="Arial"/>
          <w:sz w:val="24"/>
          <w:szCs w:val="24"/>
        </w:rPr>
        <w:t>uploaded to a secure portal</w:t>
      </w:r>
      <w:r w:rsidRPr="0032280C">
        <w:rPr>
          <w:rFonts w:ascii="Arial" w:hAnsi="Arial" w:cs="Arial"/>
          <w:sz w:val="24"/>
          <w:szCs w:val="24"/>
        </w:rPr>
        <w:t xml:space="preserve">. All amendments to contracts are authorised by the </w:t>
      </w:r>
      <w:r w:rsidR="003E3DCA" w:rsidRPr="0032280C">
        <w:rPr>
          <w:rFonts w:ascii="Arial" w:hAnsi="Arial" w:cs="Arial"/>
          <w:sz w:val="24"/>
          <w:szCs w:val="24"/>
        </w:rPr>
        <w:t>Head Teacher</w:t>
      </w:r>
      <w:r w:rsidR="00EA2F0A">
        <w:rPr>
          <w:rFonts w:ascii="Arial" w:hAnsi="Arial" w:cs="Arial"/>
          <w:sz w:val="24"/>
          <w:szCs w:val="24"/>
        </w:rPr>
        <w:t xml:space="preserve"> or Deputy Head in the absence of the Head Teacher</w:t>
      </w:r>
      <w:r w:rsidRPr="0032280C">
        <w:rPr>
          <w:rFonts w:ascii="Arial" w:hAnsi="Arial" w:cs="Arial"/>
          <w:sz w:val="24"/>
          <w:szCs w:val="24"/>
        </w:rPr>
        <w:t xml:space="preserve">. </w:t>
      </w:r>
    </w:p>
    <w:p w14:paraId="20AA9FDF"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4CC3F292" w14:textId="16BF0836" w:rsidR="003E3DCA" w:rsidRPr="0032280C" w:rsidRDefault="004A7B0A" w:rsidP="003E3DCA">
      <w:pPr>
        <w:ind w:left="703"/>
        <w:rPr>
          <w:rFonts w:ascii="Arial" w:hAnsi="Arial" w:cs="Arial"/>
          <w:sz w:val="24"/>
          <w:szCs w:val="24"/>
        </w:rPr>
      </w:pPr>
      <w:r w:rsidRPr="0032280C">
        <w:rPr>
          <w:rFonts w:ascii="Arial" w:hAnsi="Arial" w:cs="Arial"/>
          <w:sz w:val="24"/>
          <w:szCs w:val="24"/>
        </w:rPr>
        <w:t>5.</w:t>
      </w:r>
      <w:r w:rsidR="003307B1">
        <w:rPr>
          <w:rFonts w:ascii="Arial" w:hAnsi="Arial" w:cs="Arial"/>
          <w:sz w:val="24"/>
          <w:szCs w:val="24"/>
        </w:rPr>
        <w:t>9</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All staff sickness and other absences reported during the month </w:t>
      </w:r>
      <w:r w:rsidR="003E3DCA" w:rsidRPr="0032280C">
        <w:rPr>
          <w:rFonts w:ascii="Arial" w:hAnsi="Arial" w:cs="Arial"/>
          <w:sz w:val="24"/>
          <w:szCs w:val="24"/>
        </w:rPr>
        <w:t>should be authorised by the Head Teacher and</w:t>
      </w:r>
      <w:r w:rsidRPr="0032280C">
        <w:rPr>
          <w:rFonts w:ascii="Arial" w:hAnsi="Arial" w:cs="Arial"/>
          <w:sz w:val="24"/>
          <w:szCs w:val="24"/>
        </w:rPr>
        <w:t xml:space="preserve"> sent to </w:t>
      </w:r>
      <w:r w:rsidR="003E3DCA" w:rsidRPr="0032280C">
        <w:rPr>
          <w:rFonts w:ascii="Arial" w:hAnsi="Arial" w:cs="Arial"/>
          <w:sz w:val="24"/>
          <w:szCs w:val="24"/>
        </w:rPr>
        <w:t xml:space="preserve">the outsourced provider by </w:t>
      </w:r>
      <w:r w:rsidR="004B45D6" w:rsidRPr="0032280C">
        <w:rPr>
          <w:rFonts w:ascii="Arial" w:hAnsi="Arial" w:cs="Arial"/>
          <w:sz w:val="24"/>
          <w:szCs w:val="24"/>
        </w:rPr>
        <w:t>the 6</w:t>
      </w:r>
      <w:r w:rsidRPr="0032280C">
        <w:rPr>
          <w:rFonts w:ascii="Arial" w:hAnsi="Arial" w:cs="Arial"/>
          <w:sz w:val="24"/>
          <w:szCs w:val="24"/>
          <w:vertAlign w:val="superscript"/>
        </w:rPr>
        <w:t>th</w:t>
      </w:r>
      <w:r w:rsidRPr="0032280C">
        <w:rPr>
          <w:rFonts w:ascii="Arial" w:hAnsi="Arial" w:cs="Arial"/>
          <w:sz w:val="24"/>
          <w:szCs w:val="24"/>
        </w:rPr>
        <w:t xml:space="preserve"> of the month by secure </w:t>
      </w:r>
      <w:r w:rsidR="00EA2F0A">
        <w:rPr>
          <w:rFonts w:ascii="Arial" w:hAnsi="Arial" w:cs="Arial"/>
          <w:sz w:val="24"/>
          <w:szCs w:val="24"/>
        </w:rPr>
        <w:t>portal</w:t>
      </w:r>
      <w:r w:rsidRPr="0032280C">
        <w:rPr>
          <w:rFonts w:ascii="Arial" w:hAnsi="Arial" w:cs="Arial"/>
          <w:sz w:val="24"/>
          <w:szCs w:val="24"/>
        </w:rPr>
        <w:t xml:space="preserve">. </w:t>
      </w:r>
      <w:r w:rsidR="003E3DCA" w:rsidRPr="0032280C">
        <w:rPr>
          <w:rFonts w:ascii="Arial" w:hAnsi="Arial" w:cs="Arial"/>
          <w:sz w:val="24"/>
          <w:szCs w:val="24"/>
        </w:rPr>
        <w:t xml:space="preserve">All overtime, supply and travel expenses </w:t>
      </w:r>
      <w:r w:rsidR="00C56D74" w:rsidRPr="0032280C">
        <w:rPr>
          <w:rFonts w:ascii="Arial" w:hAnsi="Arial" w:cs="Arial"/>
          <w:sz w:val="24"/>
          <w:szCs w:val="24"/>
        </w:rPr>
        <w:t>claim</w:t>
      </w:r>
      <w:r w:rsidR="003E3DCA" w:rsidRPr="0032280C">
        <w:rPr>
          <w:rFonts w:ascii="Arial" w:hAnsi="Arial" w:cs="Arial"/>
          <w:sz w:val="24"/>
          <w:szCs w:val="24"/>
        </w:rPr>
        <w:t xml:space="preserve"> approved by the Head Teacher should be submitted by 6</w:t>
      </w:r>
      <w:r w:rsidR="003E3DCA" w:rsidRPr="0032280C">
        <w:rPr>
          <w:rFonts w:ascii="Arial" w:hAnsi="Arial" w:cs="Arial"/>
          <w:sz w:val="24"/>
          <w:szCs w:val="24"/>
          <w:vertAlign w:val="superscript"/>
        </w:rPr>
        <w:t>th</w:t>
      </w:r>
      <w:r w:rsidR="003E3DCA" w:rsidRPr="0032280C">
        <w:rPr>
          <w:rFonts w:ascii="Arial" w:hAnsi="Arial" w:cs="Arial"/>
          <w:sz w:val="24"/>
          <w:szCs w:val="24"/>
        </w:rPr>
        <w:t xml:space="preserve"> of the month by secure </w:t>
      </w:r>
      <w:r w:rsidR="00EA2F0A">
        <w:rPr>
          <w:rFonts w:ascii="Arial" w:hAnsi="Arial" w:cs="Arial"/>
          <w:sz w:val="24"/>
          <w:szCs w:val="24"/>
        </w:rPr>
        <w:t>portal</w:t>
      </w:r>
      <w:r w:rsidR="003E3DCA" w:rsidRPr="0032280C">
        <w:rPr>
          <w:rFonts w:ascii="Arial" w:hAnsi="Arial" w:cs="Arial"/>
          <w:sz w:val="24"/>
          <w:szCs w:val="24"/>
        </w:rPr>
        <w:t xml:space="preserve">.  </w:t>
      </w:r>
    </w:p>
    <w:p w14:paraId="143DAC99"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D133018"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Payments </w:t>
      </w:r>
    </w:p>
    <w:p w14:paraId="0428B947" w14:textId="77777777" w:rsidR="0004154C" w:rsidRPr="0032280C" w:rsidRDefault="004A7B0A">
      <w:pPr>
        <w:tabs>
          <w:tab w:val="center" w:pos="4061"/>
        </w:tabs>
        <w:ind w:left="-15" w:firstLine="0"/>
        <w:jc w:val="left"/>
        <w:rPr>
          <w:rFonts w:ascii="Arial" w:hAnsi="Arial" w:cs="Arial"/>
          <w:sz w:val="24"/>
          <w:szCs w:val="24"/>
        </w:rPr>
      </w:pPr>
      <w:r w:rsidRPr="0032280C">
        <w:rPr>
          <w:rFonts w:ascii="Arial" w:hAnsi="Arial" w:cs="Arial"/>
          <w:sz w:val="24"/>
          <w:szCs w:val="24"/>
        </w:rPr>
        <w:t>5.10</w:t>
      </w:r>
      <w:r w:rsidR="00537808" w:rsidRPr="0032280C">
        <w:rPr>
          <w:rFonts w:ascii="Arial" w:eastAsia="Arial" w:hAnsi="Arial" w:cs="Arial"/>
          <w:sz w:val="24"/>
          <w:szCs w:val="24"/>
        </w:rPr>
        <w:t xml:space="preserve">    </w:t>
      </w:r>
      <w:r w:rsidRPr="0032280C">
        <w:rPr>
          <w:rFonts w:ascii="Arial" w:hAnsi="Arial" w:cs="Arial"/>
          <w:sz w:val="24"/>
          <w:szCs w:val="24"/>
        </w:rPr>
        <w:t xml:space="preserve">Salary payments are performed by the outsourced provider. </w:t>
      </w:r>
    </w:p>
    <w:p w14:paraId="295880E2"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43551865" w14:textId="77777777" w:rsidR="0004154C" w:rsidRPr="0032280C" w:rsidRDefault="004A7B0A">
      <w:pPr>
        <w:tabs>
          <w:tab w:val="center" w:pos="2281"/>
        </w:tabs>
        <w:ind w:left="-15" w:firstLine="0"/>
        <w:jc w:val="left"/>
        <w:rPr>
          <w:rFonts w:ascii="Arial" w:hAnsi="Arial" w:cs="Arial"/>
          <w:sz w:val="24"/>
          <w:szCs w:val="24"/>
        </w:rPr>
      </w:pPr>
      <w:r w:rsidRPr="0032280C">
        <w:rPr>
          <w:rFonts w:ascii="Arial" w:hAnsi="Arial" w:cs="Arial"/>
          <w:sz w:val="24"/>
          <w:szCs w:val="24"/>
        </w:rPr>
        <w:t>5.11</w:t>
      </w:r>
      <w:r w:rsidRPr="0032280C">
        <w:rPr>
          <w:rFonts w:ascii="Arial" w:eastAsia="Arial" w:hAnsi="Arial" w:cs="Arial"/>
          <w:sz w:val="24"/>
          <w:szCs w:val="24"/>
        </w:rPr>
        <w:t xml:space="preserve"> </w:t>
      </w:r>
      <w:r w:rsidRPr="0032280C">
        <w:rPr>
          <w:rFonts w:ascii="Arial" w:eastAsia="Arial" w:hAnsi="Arial" w:cs="Arial"/>
          <w:sz w:val="24"/>
          <w:szCs w:val="24"/>
        </w:rPr>
        <w:tab/>
      </w:r>
      <w:r w:rsidR="00537808" w:rsidRPr="0032280C">
        <w:rPr>
          <w:rFonts w:ascii="Arial" w:eastAsia="Arial" w:hAnsi="Arial" w:cs="Arial"/>
          <w:sz w:val="24"/>
          <w:szCs w:val="24"/>
        </w:rPr>
        <w:t xml:space="preserve">   </w:t>
      </w:r>
      <w:r w:rsidRPr="0032280C">
        <w:rPr>
          <w:rFonts w:ascii="Arial" w:hAnsi="Arial" w:cs="Arial"/>
          <w:sz w:val="24"/>
          <w:szCs w:val="24"/>
        </w:rPr>
        <w:t xml:space="preserve">All salary payments are made by BACS. </w:t>
      </w:r>
    </w:p>
    <w:p w14:paraId="3295C0AC"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360D4221" w14:textId="744C595A" w:rsidR="0004154C" w:rsidRPr="0032280C" w:rsidRDefault="004A7B0A">
      <w:pPr>
        <w:ind w:left="703"/>
        <w:rPr>
          <w:rFonts w:ascii="Arial" w:hAnsi="Arial" w:cs="Arial"/>
          <w:sz w:val="24"/>
          <w:szCs w:val="24"/>
        </w:rPr>
      </w:pPr>
      <w:r w:rsidRPr="0032280C">
        <w:rPr>
          <w:rFonts w:ascii="Arial" w:hAnsi="Arial" w:cs="Arial"/>
          <w:sz w:val="24"/>
          <w:szCs w:val="24"/>
        </w:rPr>
        <w:t>5.12</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00537808" w:rsidRPr="0032280C">
        <w:rPr>
          <w:rFonts w:ascii="Arial" w:hAnsi="Arial" w:cs="Arial"/>
          <w:sz w:val="24"/>
          <w:szCs w:val="24"/>
        </w:rPr>
        <w:t xml:space="preserve">The </w:t>
      </w:r>
      <w:r w:rsidR="002F42D6">
        <w:rPr>
          <w:rFonts w:ascii="Arial" w:hAnsi="Arial" w:cs="Arial"/>
          <w:sz w:val="24"/>
          <w:szCs w:val="24"/>
        </w:rPr>
        <w:t>SBM</w:t>
      </w:r>
      <w:r w:rsidRPr="0032280C">
        <w:rPr>
          <w:rFonts w:ascii="Arial" w:hAnsi="Arial" w:cs="Arial"/>
          <w:sz w:val="24"/>
          <w:szCs w:val="24"/>
        </w:rPr>
        <w:t xml:space="preserve"> should prepare a reconciliation between the current month’s and the previous month’s gross salary payments showing adjustments made for new appointments, resignations, pay increases etc. This reconciliation should be rev</w:t>
      </w:r>
      <w:r w:rsidR="00A375D1" w:rsidRPr="0032280C">
        <w:rPr>
          <w:rFonts w:ascii="Arial" w:hAnsi="Arial" w:cs="Arial"/>
          <w:sz w:val="24"/>
          <w:szCs w:val="24"/>
        </w:rPr>
        <w:t>iewed and signed by the Head Teacher</w:t>
      </w:r>
      <w:r w:rsidRPr="0032280C">
        <w:rPr>
          <w:rFonts w:ascii="Arial" w:hAnsi="Arial" w:cs="Arial"/>
          <w:sz w:val="24"/>
          <w:szCs w:val="24"/>
        </w:rPr>
        <w:t xml:space="preserve">. </w:t>
      </w:r>
    </w:p>
    <w:p w14:paraId="35AEB5F2"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0A86C31C" w14:textId="77777777" w:rsidR="0004154C" w:rsidRPr="0032280C" w:rsidRDefault="004A7B0A" w:rsidP="00537808">
      <w:pPr>
        <w:tabs>
          <w:tab w:val="center" w:pos="4404"/>
        </w:tabs>
        <w:ind w:left="703"/>
        <w:jc w:val="left"/>
        <w:rPr>
          <w:rFonts w:ascii="Arial" w:hAnsi="Arial" w:cs="Arial"/>
          <w:sz w:val="24"/>
          <w:szCs w:val="24"/>
        </w:rPr>
      </w:pPr>
      <w:r w:rsidRPr="0032280C">
        <w:rPr>
          <w:rFonts w:ascii="Arial" w:hAnsi="Arial" w:cs="Arial"/>
          <w:sz w:val="24"/>
          <w:szCs w:val="24"/>
        </w:rPr>
        <w:t>5.13</w:t>
      </w:r>
      <w:r w:rsidRPr="0032280C">
        <w:rPr>
          <w:rFonts w:ascii="Arial" w:eastAsia="Arial" w:hAnsi="Arial" w:cs="Arial"/>
          <w:sz w:val="24"/>
          <w:szCs w:val="24"/>
        </w:rPr>
        <w:t xml:space="preserve"> </w:t>
      </w:r>
      <w:r w:rsidRPr="0032280C">
        <w:rPr>
          <w:rFonts w:ascii="Arial" w:eastAsia="Arial" w:hAnsi="Arial" w:cs="Arial"/>
          <w:sz w:val="24"/>
          <w:szCs w:val="24"/>
        </w:rPr>
        <w:tab/>
      </w:r>
      <w:r w:rsidRPr="0032280C">
        <w:rPr>
          <w:rFonts w:ascii="Arial" w:hAnsi="Arial" w:cs="Arial"/>
          <w:sz w:val="24"/>
          <w:szCs w:val="24"/>
        </w:rPr>
        <w:t xml:space="preserve">All deductions of pensions, taxes, student loans are performed by the outsourced provider. </w:t>
      </w:r>
    </w:p>
    <w:p w14:paraId="6EF7B381"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lastRenderedPageBreak/>
        <w:t xml:space="preserve"> </w:t>
      </w:r>
    </w:p>
    <w:p w14:paraId="2FAE4DC1" w14:textId="70E591DD" w:rsidR="0004154C" w:rsidRPr="0032280C" w:rsidRDefault="004A7B0A">
      <w:pPr>
        <w:ind w:left="703"/>
        <w:rPr>
          <w:rFonts w:ascii="Arial" w:hAnsi="Arial" w:cs="Arial"/>
          <w:sz w:val="24"/>
          <w:szCs w:val="24"/>
        </w:rPr>
      </w:pPr>
      <w:r w:rsidRPr="0032280C">
        <w:rPr>
          <w:rFonts w:ascii="Arial" w:hAnsi="Arial" w:cs="Arial"/>
          <w:sz w:val="24"/>
          <w:szCs w:val="24"/>
        </w:rPr>
        <w:t>5.14</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According to the service level agreement, </w:t>
      </w:r>
      <w:r w:rsidR="00A375D1" w:rsidRPr="0032280C">
        <w:rPr>
          <w:rFonts w:ascii="Arial" w:hAnsi="Arial" w:cs="Arial"/>
          <w:sz w:val="24"/>
          <w:szCs w:val="24"/>
        </w:rPr>
        <w:t xml:space="preserve">the outsourced provider </w:t>
      </w:r>
      <w:r w:rsidR="00C56D74" w:rsidRPr="0032280C">
        <w:rPr>
          <w:rFonts w:ascii="Arial" w:hAnsi="Arial" w:cs="Arial"/>
          <w:sz w:val="24"/>
          <w:szCs w:val="24"/>
        </w:rPr>
        <w:t>is</w:t>
      </w:r>
      <w:r w:rsidRPr="0032280C">
        <w:rPr>
          <w:rFonts w:ascii="Arial" w:hAnsi="Arial" w:cs="Arial"/>
          <w:sz w:val="24"/>
          <w:szCs w:val="24"/>
        </w:rPr>
        <w:t xml:space="preserve"> contracted to correctly calculate all deductions of tax, National Insurance, pensions and other statutory deductions from pay. </w:t>
      </w:r>
    </w:p>
    <w:p w14:paraId="4CE9C28C" w14:textId="77777777" w:rsidR="0004154C" w:rsidRPr="0032280C" w:rsidRDefault="004A7B0A">
      <w:pPr>
        <w:spacing w:after="13" w:line="259" w:lineRule="auto"/>
        <w:ind w:left="708" w:firstLine="0"/>
        <w:jc w:val="left"/>
        <w:rPr>
          <w:rFonts w:ascii="Arial" w:hAnsi="Arial" w:cs="Arial"/>
          <w:sz w:val="24"/>
          <w:szCs w:val="24"/>
        </w:rPr>
      </w:pPr>
      <w:r w:rsidRPr="0032280C">
        <w:rPr>
          <w:rFonts w:ascii="Arial" w:hAnsi="Arial" w:cs="Arial"/>
          <w:sz w:val="24"/>
          <w:szCs w:val="24"/>
        </w:rPr>
        <w:t xml:space="preserve"> </w:t>
      </w:r>
    </w:p>
    <w:p w14:paraId="3ED9621B" w14:textId="782C3943" w:rsidR="0004154C" w:rsidRPr="0032280C" w:rsidRDefault="004A7B0A">
      <w:pPr>
        <w:ind w:left="703"/>
        <w:rPr>
          <w:rFonts w:ascii="Arial" w:hAnsi="Arial" w:cs="Arial"/>
          <w:sz w:val="24"/>
          <w:szCs w:val="24"/>
        </w:rPr>
      </w:pPr>
      <w:r w:rsidRPr="0032280C">
        <w:rPr>
          <w:rFonts w:ascii="Arial" w:hAnsi="Arial" w:cs="Arial"/>
          <w:sz w:val="24"/>
          <w:szCs w:val="24"/>
        </w:rPr>
        <w:t>5.15</w:t>
      </w:r>
      <w:r w:rsidR="00311115" w:rsidRPr="0032280C">
        <w:rPr>
          <w:rFonts w:ascii="Arial" w:hAnsi="Arial" w:cs="Arial"/>
          <w:sz w:val="24"/>
          <w:szCs w:val="24"/>
        </w:rPr>
        <w:tab/>
      </w:r>
      <w:r w:rsidRPr="0032280C">
        <w:rPr>
          <w:rFonts w:ascii="Arial" w:hAnsi="Arial" w:cs="Arial"/>
          <w:sz w:val="24"/>
          <w:szCs w:val="24"/>
        </w:rPr>
        <w:t>After the payroll has been processed the nominal ledger will be updated. Postings will be made both to the payroll control account and to indi</w:t>
      </w:r>
      <w:r w:rsidR="00537808" w:rsidRPr="0032280C">
        <w:rPr>
          <w:rFonts w:ascii="Arial" w:hAnsi="Arial" w:cs="Arial"/>
          <w:sz w:val="24"/>
          <w:szCs w:val="24"/>
        </w:rPr>
        <w:t xml:space="preserve">vidual cost centres. The </w:t>
      </w:r>
      <w:r w:rsidR="002F42D6">
        <w:rPr>
          <w:rFonts w:ascii="Arial" w:hAnsi="Arial" w:cs="Arial"/>
          <w:sz w:val="24"/>
          <w:szCs w:val="24"/>
        </w:rPr>
        <w:t>SBM</w:t>
      </w:r>
      <w:r w:rsidRPr="0032280C">
        <w:rPr>
          <w:rFonts w:ascii="Arial" w:hAnsi="Arial" w:cs="Arial"/>
          <w:sz w:val="24"/>
          <w:szCs w:val="24"/>
        </w:rPr>
        <w:t xml:space="preserve"> should review the payroll control account each month to ensure the correct amount has been posted from the payroll</w:t>
      </w:r>
      <w:r w:rsidR="00AE4CA3" w:rsidRPr="0032280C">
        <w:rPr>
          <w:rFonts w:ascii="Arial" w:hAnsi="Arial" w:cs="Arial"/>
          <w:sz w:val="24"/>
          <w:szCs w:val="24"/>
        </w:rPr>
        <w:t xml:space="preserve"> system</w:t>
      </w:r>
      <w:r w:rsidR="003025FB">
        <w:rPr>
          <w:rFonts w:ascii="Arial" w:hAnsi="Arial" w:cs="Arial"/>
          <w:sz w:val="24"/>
          <w:szCs w:val="24"/>
        </w:rPr>
        <w:t xml:space="preserve"> and</w:t>
      </w:r>
      <w:r w:rsidR="00AE4CA3" w:rsidRPr="0032280C">
        <w:rPr>
          <w:rFonts w:ascii="Arial" w:hAnsi="Arial" w:cs="Arial"/>
          <w:sz w:val="24"/>
          <w:szCs w:val="24"/>
        </w:rPr>
        <w:t xml:space="preserve"> individual salary accounts have been correctly updated.</w:t>
      </w:r>
    </w:p>
    <w:p w14:paraId="34957934"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6557A019" w14:textId="168E3260" w:rsidR="0004154C" w:rsidRPr="0032280C" w:rsidRDefault="004A7B0A">
      <w:pPr>
        <w:ind w:left="703"/>
        <w:rPr>
          <w:rFonts w:ascii="Arial" w:hAnsi="Arial" w:cs="Arial"/>
          <w:sz w:val="24"/>
          <w:szCs w:val="24"/>
        </w:rPr>
      </w:pPr>
      <w:r w:rsidRPr="0032280C">
        <w:rPr>
          <w:rFonts w:ascii="Arial" w:hAnsi="Arial" w:cs="Arial"/>
          <w:sz w:val="24"/>
          <w:szCs w:val="24"/>
        </w:rPr>
        <w:t>5.16</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00AE4CA3" w:rsidRPr="0032280C">
        <w:rPr>
          <w:rFonts w:ascii="Arial" w:eastAsia="Arial" w:hAnsi="Arial" w:cs="Arial"/>
          <w:sz w:val="24"/>
          <w:szCs w:val="24"/>
        </w:rPr>
        <w:t xml:space="preserve">The </w:t>
      </w:r>
      <w:r w:rsidR="002F42D6">
        <w:rPr>
          <w:rFonts w:ascii="Arial" w:eastAsia="Arial" w:hAnsi="Arial" w:cs="Arial"/>
          <w:sz w:val="24"/>
          <w:szCs w:val="24"/>
        </w:rPr>
        <w:t>IA may</w:t>
      </w:r>
      <w:r w:rsidR="00AE4CA3" w:rsidRPr="0032280C">
        <w:rPr>
          <w:rFonts w:ascii="Arial" w:eastAsia="Arial" w:hAnsi="Arial" w:cs="Arial"/>
          <w:sz w:val="24"/>
          <w:szCs w:val="24"/>
        </w:rPr>
        <w:t xml:space="preserve"> check</w:t>
      </w:r>
      <w:r w:rsidRPr="0032280C">
        <w:rPr>
          <w:rFonts w:ascii="Arial" w:hAnsi="Arial" w:cs="Arial"/>
          <w:sz w:val="24"/>
          <w:szCs w:val="24"/>
        </w:rPr>
        <w:t xml:space="preserve"> for each member of staff that the gross pay per the payroll system agrees to the contract of employment held on the personnel file. </w:t>
      </w:r>
    </w:p>
    <w:p w14:paraId="6DA5C19C" w14:textId="77777777" w:rsidR="00AE4CA3" w:rsidRPr="0032280C" w:rsidRDefault="00AE4CA3">
      <w:pPr>
        <w:ind w:left="703"/>
        <w:rPr>
          <w:rFonts w:ascii="Arial" w:hAnsi="Arial" w:cs="Arial"/>
          <w:sz w:val="24"/>
          <w:szCs w:val="24"/>
        </w:rPr>
      </w:pPr>
    </w:p>
    <w:p w14:paraId="2D968C8A" w14:textId="77777777" w:rsidR="004B45D6" w:rsidRDefault="00AE4CA3">
      <w:pPr>
        <w:ind w:left="703"/>
        <w:rPr>
          <w:rFonts w:ascii="Arial" w:hAnsi="Arial" w:cs="Arial"/>
          <w:sz w:val="24"/>
          <w:szCs w:val="24"/>
        </w:rPr>
      </w:pPr>
      <w:r w:rsidRPr="0032280C">
        <w:rPr>
          <w:rFonts w:ascii="Arial" w:hAnsi="Arial" w:cs="Arial"/>
          <w:sz w:val="24"/>
          <w:szCs w:val="24"/>
        </w:rPr>
        <w:tab/>
        <w:t xml:space="preserve">Following the uplift to teaching salaries after the autumn term pay review, the </w:t>
      </w:r>
      <w:r w:rsidR="002F42D6">
        <w:rPr>
          <w:rFonts w:ascii="Arial" w:hAnsi="Arial" w:cs="Arial"/>
          <w:sz w:val="24"/>
          <w:szCs w:val="24"/>
        </w:rPr>
        <w:t>SBM</w:t>
      </w:r>
      <w:r w:rsidRPr="0032280C">
        <w:rPr>
          <w:rFonts w:ascii="Arial" w:hAnsi="Arial" w:cs="Arial"/>
          <w:sz w:val="24"/>
          <w:szCs w:val="24"/>
        </w:rPr>
        <w:t xml:space="preserve"> will produce salary statements.  Support staff statements wi</w:t>
      </w:r>
      <w:r w:rsidR="00537808" w:rsidRPr="0032280C">
        <w:rPr>
          <w:rFonts w:ascii="Arial" w:hAnsi="Arial" w:cs="Arial"/>
          <w:sz w:val="24"/>
          <w:szCs w:val="24"/>
        </w:rPr>
        <w:t>ll be generated by the</w:t>
      </w:r>
      <w:r w:rsidR="002F42D6">
        <w:rPr>
          <w:rFonts w:ascii="Arial" w:hAnsi="Arial" w:cs="Arial"/>
          <w:sz w:val="24"/>
          <w:szCs w:val="24"/>
        </w:rPr>
        <w:t xml:space="preserve"> SBM</w:t>
      </w:r>
      <w:r w:rsidRPr="0032280C">
        <w:rPr>
          <w:rFonts w:ascii="Arial" w:hAnsi="Arial" w:cs="Arial"/>
          <w:sz w:val="24"/>
          <w:szCs w:val="24"/>
        </w:rPr>
        <w:t xml:space="preserve"> after 1</w:t>
      </w:r>
      <w:r w:rsidRPr="0032280C">
        <w:rPr>
          <w:rFonts w:ascii="Arial" w:hAnsi="Arial" w:cs="Arial"/>
          <w:sz w:val="24"/>
          <w:szCs w:val="24"/>
          <w:vertAlign w:val="superscript"/>
        </w:rPr>
        <w:t>st</w:t>
      </w:r>
      <w:r w:rsidRPr="0032280C">
        <w:rPr>
          <w:rFonts w:ascii="Arial" w:hAnsi="Arial" w:cs="Arial"/>
          <w:sz w:val="24"/>
          <w:szCs w:val="24"/>
        </w:rPr>
        <w:t xml:space="preserve"> April in line with NJC terms and conditions.</w:t>
      </w:r>
    </w:p>
    <w:p w14:paraId="510C0664" w14:textId="77777777" w:rsidR="004B45D6" w:rsidRDefault="004B45D6">
      <w:pPr>
        <w:ind w:left="703"/>
        <w:rPr>
          <w:rFonts w:ascii="Arial" w:hAnsi="Arial" w:cs="Arial"/>
          <w:sz w:val="24"/>
          <w:szCs w:val="24"/>
        </w:rPr>
      </w:pPr>
    </w:p>
    <w:p w14:paraId="1558B8AA" w14:textId="77777777" w:rsidR="004B45D6" w:rsidRDefault="004B45D6">
      <w:pPr>
        <w:ind w:left="703"/>
        <w:rPr>
          <w:rFonts w:ascii="Arial" w:hAnsi="Arial" w:cs="Arial"/>
          <w:b/>
          <w:sz w:val="24"/>
          <w:szCs w:val="24"/>
        </w:rPr>
      </w:pPr>
      <w:r>
        <w:rPr>
          <w:rFonts w:ascii="Arial" w:hAnsi="Arial" w:cs="Arial"/>
          <w:b/>
          <w:sz w:val="24"/>
          <w:szCs w:val="24"/>
        </w:rPr>
        <w:t>Staff Severance Payments</w:t>
      </w:r>
    </w:p>
    <w:p w14:paraId="313051C9" w14:textId="77777777" w:rsidR="004B45D6" w:rsidRDefault="004B45D6">
      <w:pPr>
        <w:ind w:left="703"/>
        <w:rPr>
          <w:rFonts w:ascii="Arial" w:hAnsi="Arial" w:cs="Arial"/>
          <w:sz w:val="24"/>
          <w:szCs w:val="24"/>
        </w:rPr>
      </w:pPr>
    </w:p>
    <w:p w14:paraId="627AE611" w14:textId="1641F3FF" w:rsidR="004B45D6" w:rsidRDefault="004B45D6" w:rsidP="004B45D6">
      <w:pPr>
        <w:ind w:left="703"/>
        <w:rPr>
          <w:rFonts w:ascii="Arial" w:hAnsi="Arial" w:cs="Arial"/>
          <w:sz w:val="24"/>
          <w:szCs w:val="24"/>
        </w:rPr>
      </w:pPr>
      <w:r>
        <w:rPr>
          <w:rFonts w:ascii="Arial" w:hAnsi="Arial" w:cs="Arial"/>
          <w:sz w:val="24"/>
          <w:szCs w:val="24"/>
        </w:rPr>
        <w:t>5.17</w:t>
      </w:r>
      <w:r>
        <w:rPr>
          <w:rFonts w:ascii="Arial" w:hAnsi="Arial" w:cs="Arial"/>
          <w:sz w:val="24"/>
          <w:szCs w:val="24"/>
        </w:rPr>
        <w:tab/>
      </w:r>
      <w:r w:rsidR="00AE4CA3" w:rsidRPr="0032280C">
        <w:rPr>
          <w:rFonts w:ascii="Arial" w:hAnsi="Arial" w:cs="Arial"/>
          <w:sz w:val="24"/>
          <w:szCs w:val="24"/>
        </w:rPr>
        <w:tab/>
      </w:r>
      <w:r w:rsidRPr="004B45D6">
        <w:rPr>
          <w:rFonts w:ascii="Arial" w:hAnsi="Arial" w:cs="Arial"/>
          <w:sz w:val="24"/>
          <w:szCs w:val="24"/>
        </w:rPr>
        <w:t>Non-contractual payments at the end of employment would only be paid if the Academy Trust has concluded that the payment represented the best value for money compared to other options. The business case for such payments would be fully documented and the guidance issued by the ESFA will be followed.</w:t>
      </w:r>
    </w:p>
    <w:p w14:paraId="7B3A2F29" w14:textId="77777777" w:rsidR="004B45D6" w:rsidRPr="004B45D6" w:rsidRDefault="004B45D6" w:rsidP="004B45D6">
      <w:pPr>
        <w:ind w:left="703"/>
        <w:rPr>
          <w:rFonts w:ascii="Arial" w:hAnsi="Arial" w:cs="Arial"/>
          <w:sz w:val="24"/>
          <w:szCs w:val="24"/>
        </w:rPr>
      </w:pPr>
    </w:p>
    <w:p w14:paraId="1FD90759" w14:textId="02303A93" w:rsidR="004B45D6" w:rsidRPr="00454F93" w:rsidRDefault="004B45D6" w:rsidP="0F80FE20">
      <w:pPr>
        <w:ind w:left="703" w:firstLine="0"/>
        <w:rPr>
          <w:rFonts w:ascii="Arial" w:hAnsi="Arial" w:cs="Arial"/>
          <w:sz w:val="24"/>
          <w:szCs w:val="24"/>
        </w:rPr>
      </w:pPr>
      <w:r w:rsidRPr="0F80FE20">
        <w:rPr>
          <w:rFonts w:ascii="Arial" w:hAnsi="Arial" w:cs="Arial"/>
          <w:sz w:val="24"/>
          <w:szCs w:val="24"/>
        </w:rPr>
        <w:t>The CEO in conjunction with the Chair of Trustees may approve non-contractual payments up to £5,000.</w:t>
      </w:r>
    </w:p>
    <w:p w14:paraId="0F43C47D" w14:textId="77777777" w:rsidR="004B45D6" w:rsidRPr="00454F93" w:rsidRDefault="004B45D6" w:rsidP="0F80FE20">
      <w:pPr>
        <w:ind w:left="703" w:firstLine="0"/>
        <w:rPr>
          <w:rFonts w:ascii="Arial" w:hAnsi="Arial" w:cs="Arial"/>
          <w:sz w:val="24"/>
          <w:szCs w:val="24"/>
        </w:rPr>
      </w:pPr>
    </w:p>
    <w:p w14:paraId="63FBADC2" w14:textId="35D5B3E6" w:rsidR="004B45D6" w:rsidRPr="00454F93" w:rsidRDefault="004B45D6" w:rsidP="0F80FE20">
      <w:pPr>
        <w:ind w:left="703" w:firstLine="0"/>
        <w:rPr>
          <w:rFonts w:ascii="Arial" w:hAnsi="Arial" w:cs="Arial"/>
          <w:sz w:val="24"/>
          <w:szCs w:val="24"/>
        </w:rPr>
      </w:pPr>
      <w:r w:rsidRPr="0F80FE20">
        <w:rPr>
          <w:rFonts w:ascii="Arial" w:hAnsi="Arial" w:cs="Arial"/>
          <w:sz w:val="24"/>
          <w:szCs w:val="24"/>
        </w:rPr>
        <w:t>The Board of Trustees may approve non-contractual payments between £5,000 and £50,000</w:t>
      </w:r>
    </w:p>
    <w:p w14:paraId="626349C8" w14:textId="77777777" w:rsidR="004B45D6" w:rsidRPr="00454F93" w:rsidRDefault="004B45D6" w:rsidP="0F80FE20">
      <w:pPr>
        <w:ind w:left="703" w:firstLine="0"/>
        <w:rPr>
          <w:rFonts w:ascii="Arial" w:hAnsi="Arial" w:cs="Arial"/>
          <w:sz w:val="24"/>
          <w:szCs w:val="24"/>
        </w:rPr>
      </w:pPr>
    </w:p>
    <w:p w14:paraId="6DA75E2F" w14:textId="370C41DC" w:rsidR="00454F93" w:rsidRDefault="004B45D6" w:rsidP="0F80FE20">
      <w:pPr>
        <w:ind w:hanging="15"/>
        <w:rPr>
          <w:rFonts w:ascii="Arial" w:hAnsi="Arial" w:cs="Arial"/>
          <w:sz w:val="24"/>
          <w:szCs w:val="24"/>
        </w:rPr>
      </w:pPr>
      <w:r w:rsidRPr="0F80FE20">
        <w:rPr>
          <w:rFonts w:ascii="Arial" w:hAnsi="Arial" w:cs="Arial"/>
          <w:sz w:val="24"/>
          <w:szCs w:val="24"/>
        </w:rPr>
        <w:t>Non-contractual payments over £50,000 (gross, before income tax or other de</w:t>
      </w:r>
      <w:r w:rsidR="00983427" w:rsidRPr="0F80FE20">
        <w:rPr>
          <w:rFonts w:ascii="Arial" w:hAnsi="Arial" w:cs="Arial"/>
          <w:sz w:val="24"/>
          <w:szCs w:val="24"/>
        </w:rPr>
        <w:t xml:space="preserve">ductions) ESFA’s prior approval must be obtained before making any offer to staff. ESFA will refer such transactions to HM Treasury, so schools should allow sufficient time for proposals to be considered. </w:t>
      </w:r>
    </w:p>
    <w:p w14:paraId="08ABD99B" w14:textId="15B5F298" w:rsidR="00454F93" w:rsidRDefault="00454F93" w:rsidP="00454F93"/>
    <w:p w14:paraId="00286992" w14:textId="2966A9EE" w:rsidR="00B56326" w:rsidRDefault="00B56326" w:rsidP="00454F93"/>
    <w:p w14:paraId="6291E986" w14:textId="12B8AEA5" w:rsidR="00B56326" w:rsidRDefault="00B56326" w:rsidP="00454F93"/>
    <w:p w14:paraId="5210B82C" w14:textId="66764DB8" w:rsidR="00B56326" w:rsidRDefault="00B56326" w:rsidP="00454F93"/>
    <w:p w14:paraId="63906E99" w14:textId="36EFCCDB" w:rsidR="00B56326" w:rsidRDefault="00B56326" w:rsidP="00454F93"/>
    <w:p w14:paraId="2892CF44" w14:textId="23263826" w:rsidR="00B56326" w:rsidRDefault="00B56326" w:rsidP="00454F93"/>
    <w:p w14:paraId="0C44D87C" w14:textId="4831B5E2" w:rsidR="00B56326" w:rsidRDefault="00B56326" w:rsidP="00454F93"/>
    <w:p w14:paraId="361B78B7" w14:textId="56F2E79C" w:rsidR="00B56326" w:rsidRDefault="00B56326" w:rsidP="00454F93"/>
    <w:p w14:paraId="3FAC316D" w14:textId="4BF0EFB3" w:rsidR="00B56326" w:rsidRDefault="00B56326" w:rsidP="00454F93"/>
    <w:p w14:paraId="75287C58" w14:textId="2D371F66" w:rsidR="00B56326" w:rsidRDefault="00B56326" w:rsidP="00454F93"/>
    <w:p w14:paraId="36BC6765" w14:textId="74D75146" w:rsidR="00B56326" w:rsidRDefault="00B56326" w:rsidP="00454F93"/>
    <w:p w14:paraId="0355E47E" w14:textId="112B6535" w:rsidR="00B56326" w:rsidRDefault="00B56326" w:rsidP="00454F93"/>
    <w:p w14:paraId="48D654E8" w14:textId="61841A07" w:rsidR="00B56326" w:rsidRDefault="00B56326" w:rsidP="00454F93"/>
    <w:p w14:paraId="23E75EE7" w14:textId="7E308E05" w:rsidR="00B56326" w:rsidRDefault="00B56326" w:rsidP="00454F93"/>
    <w:p w14:paraId="27C5484F" w14:textId="5673C727" w:rsidR="00B56326" w:rsidRDefault="00B56326" w:rsidP="00454F93"/>
    <w:p w14:paraId="32AC15CF" w14:textId="0ECD7C98" w:rsidR="00B56326" w:rsidRDefault="00B56326" w:rsidP="00454F93"/>
    <w:p w14:paraId="7C319740" w14:textId="15846FC2" w:rsidR="00B56326" w:rsidRDefault="00B56326" w:rsidP="00454F93"/>
    <w:p w14:paraId="14C0228C" w14:textId="29FA09C3" w:rsidR="00B56326" w:rsidRDefault="00B56326" w:rsidP="00454F93"/>
    <w:p w14:paraId="78553A74" w14:textId="78B07251" w:rsidR="00B56326" w:rsidRDefault="00B56326" w:rsidP="00454F93"/>
    <w:p w14:paraId="241E8922" w14:textId="427FB2FF" w:rsidR="00B56326" w:rsidRDefault="00B56326" w:rsidP="00454F93"/>
    <w:p w14:paraId="28D0ED4A" w14:textId="64ADEC36" w:rsidR="0F80FE20" w:rsidRDefault="0F80FE20">
      <w:r>
        <w:br w:type="page"/>
      </w:r>
    </w:p>
    <w:p w14:paraId="3802ABB7" w14:textId="59826578" w:rsidR="00B56326" w:rsidRDefault="00B56326" w:rsidP="00454F93"/>
    <w:p w14:paraId="7A7B8C33" w14:textId="77777777" w:rsidR="00B56326" w:rsidRDefault="00B56326" w:rsidP="00454F93"/>
    <w:p w14:paraId="62F5A5F4" w14:textId="77777777" w:rsidR="0004154C" w:rsidRPr="00B56326" w:rsidRDefault="004A7B0A" w:rsidP="00454F93">
      <w:pPr>
        <w:pStyle w:val="Heading1"/>
        <w:tabs>
          <w:tab w:val="center" w:pos="1343"/>
        </w:tabs>
        <w:ind w:left="0" w:firstLine="0"/>
        <w:rPr>
          <w:rFonts w:ascii="Arial" w:hAnsi="Arial" w:cs="Arial"/>
          <w:color w:val="FF9900"/>
          <w:sz w:val="24"/>
          <w:szCs w:val="24"/>
        </w:rPr>
      </w:pPr>
      <w:r w:rsidRPr="00B56326">
        <w:rPr>
          <w:rFonts w:ascii="Arial" w:hAnsi="Arial" w:cs="Arial"/>
          <w:color w:val="FF9900"/>
          <w:sz w:val="40"/>
          <w:szCs w:val="40"/>
        </w:rPr>
        <w:t>6.</w:t>
      </w:r>
      <w:r w:rsidRPr="00B56326">
        <w:rPr>
          <w:rFonts w:ascii="Arial" w:eastAsia="Arial" w:hAnsi="Arial" w:cs="Arial"/>
          <w:color w:val="FF9900"/>
          <w:sz w:val="24"/>
          <w:szCs w:val="24"/>
        </w:rPr>
        <w:t xml:space="preserve"> </w:t>
      </w:r>
      <w:r w:rsidRPr="00B56326">
        <w:rPr>
          <w:rFonts w:ascii="Arial" w:eastAsia="Arial" w:hAnsi="Arial" w:cs="Arial"/>
          <w:color w:val="FF9900"/>
          <w:sz w:val="24"/>
          <w:szCs w:val="24"/>
        </w:rPr>
        <w:tab/>
      </w:r>
      <w:r w:rsidRPr="00B56326">
        <w:rPr>
          <w:rFonts w:ascii="Arial" w:hAnsi="Arial" w:cs="Arial"/>
          <w:color w:val="FF9900"/>
          <w:sz w:val="40"/>
          <w:szCs w:val="40"/>
        </w:rPr>
        <w:t xml:space="preserve">Purchasing </w:t>
      </w:r>
    </w:p>
    <w:p w14:paraId="67DB6B96" w14:textId="77777777" w:rsidR="00A2775C" w:rsidRPr="0032280C" w:rsidRDefault="00A2775C" w:rsidP="0F80FE20">
      <w:pPr>
        <w:spacing w:after="0" w:line="240" w:lineRule="auto"/>
        <w:ind w:left="0" w:firstLine="0"/>
        <w:jc w:val="left"/>
        <w:rPr>
          <w:rFonts w:ascii="Arial" w:eastAsia="Times New Roman" w:hAnsi="Arial" w:cs="Arial"/>
          <w:szCs w:val="20"/>
        </w:rPr>
      </w:pPr>
    </w:p>
    <w:tbl>
      <w:tblPr>
        <w:tblW w:w="10902" w:type="dxa"/>
        <w:tblInd w:w="-942" w:type="dxa"/>
        <w:tblLayout w:type="fixed"/>
        <w:tblLook w:val="04A0" w:firstRow="1" w:lastRow="0" w:firstColumn="1" w:lastColumn="0" w:noHBand="0" w:noVBand="1"/>
      </w:tblPr>
      <w:tblGrid>
        <w:gridCol w:w="1583"/>
        <w:gridCol w:w="1984"/>
        <w:gridCol w:w="1482"/>
        <w:gridCol w:w="1671"/>
        <w:gridCol w:w="1189"/>
        <w:gridCol w:w="1377"/>
        <w:gridCol w:w="1616"/>
      </w:tblGrid>
      <w:tr w:rsidR="007B0E5D" w:rsidRPr="000D14DD" w14:paraId="0A918187" w14:textId="77777777" w:rsidTr="00473B19">
        <w:trPr>
          <w:trHeight w:val="423"/>
        </w:trPr>
        <w:tc>
          <w:tcPr>
            <w:tcW w:w="1583" w:type="dxa"/>
            <w:vMerge w:val="restart"/>
            <w:tcBorders>
              <w:top w:val="single" w:sz="8" w:space="0" w:color="auto"/>
              <w:left w:val="single" w:sz="8" w:space="0" w:color="auto"/>
              <w:bottom w:val="single" w:sz="8" w:space="0" w:color="000000" w:themeColor="text1"/>
              <w:right w:val="single" w:sz="8" w:space="0" w:color="auto"/>
            </w:tcBorders>
            <w:shd w:val="clear" w:color="auto" w:fill="FFC000" w:themeFill="accent4"/>
            <w:vAlign w:val="center"/>
            <w:hideMark/>
          </w:tcPr>
          <w:p w14:paraId="2BC2F9C6"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 </w:t>
            </w:r>
          </w:p>
        </w:tc>
        <w:tc>
          <w:tcPr>
            <w:tcW w:w="1984" w:type="dxa"/>
            <w:vMerge w:val="restart"/>
            <w:tcBorders>
              <w:top w:val="single" w:sz="8" w:space="0" w:color="auto"/>
              <w:left w:val="single" w:sz="8" w:space="0" w:color="auto"/>
              <w:bottom w:val="single" w:sz="8" w:space="0" w:color="000000" w:themeColor="text1"/>
              <w:right w:val="single" w:sz="8" w:space="0" w:color="auto"/>
            </w:tcBorders>
            <w:shd w:val="clear" w:color="auto" w:fill="FFC000" w:themeFill="accent4"/>
            <w:vAlign w:val="center"/>
            <w:hideMark/>
          </w:tcPr>
          <w:p w14:paraId="71F4F54C" w14:textId="77777777" w:rsidR="000D14DD" w:rsidRPr="000D14DD" w:rsidRDefault="519F487D" w:rsidP="0F80FE20">
            <w:pPr>
              <w:spacing w:after="0" w:line="240" w:lineRule="auto"/>
              <w:ind w:left="0" w:firstLine="0"/>
              <w:jc w:val="center"/>
              <w:rPr>
                <w:rFonts w:ascii="Arial" w:eastAsia="Times New Roman" w:hAnsi="Arial" w:cs="Arial"/>
                <w:b/>
                <w:bCs/>
                <w:color w:val="auto"/>
                <w:szCs w:val="20"/>
              </w:rPr>
            </w:pPr>
            <w:r w:rsidRPr="0F80FE20">
              <w:rPr>
                <w:rFonts w:ascii="Arial" w:eastAsia="Times New Roman" w:hAnsi="Arial" w:cs="Arial"/>
                <w:b/>
                <w:bCs/>
                <w:color w:val="auto"/>
                <w:szCs w:val="20"/>
              </w:rPr>
              <w:t>Executive Headteacher/ Head Teacher/ Head of School</w:t>
            </w:r>
          </w:p>
        </w:tc>
        <w:tc>
          <w:tcPr>
            <w:tcW w:w="1482" w:type="dxa"/>
            <w:vMerge w:val="restart"/>
            <w:tcBorders>
              <w:top w:val="single" w:sz="8" w:space="0" w:color="auto"/>
              <w:left w:val="single" w:sz="8" w:space="0" w:color="auto"/>
              <w:bottom w:val="single" w:sz="8" w:space="0" w:color="000000" w:themeColor="text1"/>
              <w:right w:val="single" w:sz="8" w:space="0" w:color="auto"/>
            </w:tcBorders>
            <w:shd w:val="clear" w:color="auto" w:fill="FFC000" w:themeFill="accent4"/>
            <w:vAlign w:val="center"/>
            <w:hideMark/>
          </w:tcPr>
          <w:p w14:paraId="5D7352AD" w14:textId="77777777" w:rsidR="000D14DD" w:rsidRPr="000D14DD" w:rsidRDefault="519F487D" w:rsidP="0F80FE20">
            <w:pPr>
              <w:spacing w:after="0" w:line="240" w:lineRule="auto"/>
              <w:ind w:left="0" w:firstLine="0"/>
              <w:jc w:val="center"/>
              <w:rPr>
                <w:rFonts w:ascii="Arial" w:eastAsia="Times New Roman" w:hAnsi="Arial" w:cs="Arial"/>
                <w:b/>
                <w:bCs/>
                <w:color w:val="auto"/>
                <w:szCs w:val="20"/>
              </w:rPr>
            </w:pPr>
            <w:r w:rsidRPr="0F80FE20">
              <w:rPr>
                <w:rFonts w:ascii="Arial" w:eastAsia="Times New Roman" w:hAnsi="Arial" w:cs="Arial"/>
                <w:b/>
                <w:bCs/>
                <w:color w:val="auto"/>
                <w:szCs w:val="20"/>
              </w:rPr>
              <w:t>SBM</w:t>
            </w:r>
          </w:p>
        </w:tc>
        <w:tc>
          <w:tcPr>
            <w:tcW w:w="1671" w:type="dxa"/>
            <w:vMerge w:val="restart"/>
            <w:tcBorders>
              <w:top w:val="single" w:sz="8" w:space="0" w:color="auto"/>
              <w:left w:val="single" w:sz="8" w:space="0" w:color="auto"/>
              <w:bottom w:val="single" w:sz="8" w:space="0" w:color="000000" w:themeColor="text1"/>
              <w:right w:val="single" w:sz="8" w:space="0" w:color="auto"/>
            </w:tcBorders>
            <w:shd w:val="clear" w:color="auto" w:fill="FFC000" w:themeFill="accent4"/>
            <w:vAlign w:val="center"/>
            <w:hideMark/>
          </w:tcPr>
          <w:p w14:paraId="2C37B09C" w14:textId="707A6491" w:rsidR="000D14DD" w:rsidRPr="000D14DD" w:rsidRDefault="00473B19" w:rsidP="0F80FE20">
            <w:pPr>
              <w:spacing w:after="0" w:line="240" w:lineRule="auto"/>
              <w:ind w:left="0" w:firstLine="0"/>
              <w:jc w:val="center"/>
              <w:rPr>
                <w:rFonts w:ascii="Arial" w:eastAsia="Times New Roman" w:hAnsi="Arial" w:cs="Arial"/>
                <w:b/>
                <w:bCs/>
                <w:color w:val="auto"/>
                <w:szCs w:val="20"/>
              </w:rPr>
            </w:pPr>
            <w:r>
              <w:rPr>
                <w:rFonts w:ascii="Arial" w:eastAsia="Times New Roman" w:hAnsi="Arial" w:cs="Arial"/>
                <w:b/>
                <w:bCs/>
                <w:color w:val="auto"/>
                <w:szCs w:val="20"/>
              </w:rPr>
              <w:t>Administrators</w:t>
            </w:r>
          </w:p>
        </w:tc>
        <w:tc>
          <w:tcPr>
            <w:tcW w:w="1189" w:type="dxa"/>
            <w:vMerge w:val="restart"/>
            <w:tcBorders>
              <w:top w:val="single" w:sz="8" w:space="0" w:color="auto"/>
              <w:left w:val="single" w:sz="8" w:space="0" w:color="auto"/>
              <w:bottom w:val="single" w:sz="8" w:space="0" w:color="000000" w:themeColor="text1"/>
              <w:right w:val="single" w:sz="8" w:space="0" w:color="auto"/>
            </w:tcBorders>
            <w:shd w:val="clear" w:color="auto" w:fill="FFC000" w:themeFill="accent4"/>
            <w:vAlign w:val="center"/>
            <w:hideMark/>
          </w:tcPr>
          <w:p w14:paraId="6F7F0A84" w14:textId="77777777" w:rsidR="000D14DD" w:rsidRPr="000D14DD" w:rsidRDefault="519F487D" w:rsidP="0F80FE20">
            <w:pPr>
              <w:spacing w:after="0" w:line="240" w:lineRule="auto"/>
              <w:ind w:left="0" w:firstLine="0"/>
              <w:jc w:val="center"/>
              <w:rPr>
                <w:rFonts w:ascii="Arial" w:eastAsia="Times New Roman" w:hAnsi="Arial" w:cs="Arial"/>
                <w:b/>
                <w:bCs/>
                <w:color w:val="auto"/>
                <w:szCs w:val="20"/>
              </w:rPr>
            </w:pPr>
            <w:r w:rsidRPr="0F80FE20">
              <w:rPr>
                <w:rFonts w:ascii="Arial" w:eastAsia="Times New Roman" w:hAnsi="Arial" w:cs="Arial"/>
                <w:b/>
                <w:bCs/>
                <w:color w:val="auto"/>
                <w:szCs w:val="20"/>
              </w:rPr>
              <w:t>DHT/AHT</w:t>
            </w:r>
          </w:p>
        </w:tc>
        <w:tc>
          <w:tcPr>
            <w:tcW w:w="1377" w:type="dxa"/>
            <w:vMerge w:val="restart"/>
            <w:tcBorders>
              <w:top w:val="single" w:sz="8" w:space="0" w:color="auto"/>
              <w:left w:val="single" w:sz="8" w:space="0" w:color="auto"/>
              <w:bottom w:val="single" w:sz="8" w:space="0" w:color="000000" w:themeColor="text1"/>
              <w:right w:val="nil"/>
            </w:tcBorders>
            <w:shd w:val="clear" w:color="auto" w:fill="FFC000" w:themeFill="accent4"/>
            <w:vAlign w:val="center"/>
            <w:hideMark/>
          </w:tcPr>
          <w:p w14:paraId="77C34C7B" w14:textId="77777777" w:rsidR="000D14DD" w:rsidRPr="000D14DD" w:rsidRDefault="519F487D" w:rsidP="0F80FE20">
            <w:pPr>
              <w:spacing w:after="0" w:line="240" w:lineRule="auto"/>
              <w:ind w:left="0" w:firstLine="0"/>
              <w:jc w:val="center"/>
              <w:rPr>
                <w:rFonts w:ascii="Arial" w:eastAsia="Times New Roman" w:hAnsi="Arial" w:cs="Arial"/>
                <w:b/>
                <w:bCs/>
                <w:color w:val="auto"/>
                <w:szCs w:val="20"/>
              </w:rPr>
            </w:pPr>
            <w:r w:rsidRPr="0F80FE20">
              <w:rPr>
                <w:rFonts w:ascii="Arial" w:eastAsia="Times New Roman" w:hAnsi="Arial" w:cs="Arial"/>
                <w:b/>
                <w:bCs/>
                <w:color w:val="auto"/>
                <w:szCs w:val="20"/>
              </w:rPr>
              <w:t>CFOO</w:t>
            </w:r>
          </w:p>
        </w:tc>
        <w:tc>
          <w:tcPr>
            <w:tcW w:w="1616" w:type="dxa"/>
            <w:vMerge w:val="restart"/>
            <w:tcBorders>
              <w:top w:val="single" w:sz="8" w:space="0" w:color="auto"/>
              <w:left w:val="single" w:sz="8" w:space="0" w:color="auto"/>
              <w:bottom w:val="single" w:sz="8" w:space="0" w:color="000000" w:themeColor="text1"/>
              <w:right w:val="single" w:sz="8" w:space="0" w:color="auto"/>
            </w:tcBorders>
            <w:shd w:val="clear" w:color="auto" w:fill="FFC000" w:themeFill="accent4"/>
            <w:vAlign w:val="center"/>
            <w:hideMark/>
          </w:tcPr>
          <w:p w14:paraId="1A5A057E" w14:textId="77777777" w:rsidR="000D14DD" w:rsidRPr="000D14DD" w:rsidRDefault="519F487D" w:rsidP="0F80FE20">
            <w:pPr>
              <w:spacing w:after="0" w:line="240" w:lineRule="auto"/>
              <w:ind w:left="0" w:firstLine="0"/>
              <w:jc w:val="center"/>
              <w:rPr>
                <w:rFonts w:ascii="Arial" w:eastAsia="Times New Roman" w:hAnsi="Arial" w:cs="Arial"/>
                <w:b/>
                <w:bCs/>
                <w:color w:val="auto"/>
                <w:szCs w:val="20"/>
              </w:rPr>
            </w:pPr>
            <w:r w:rsidRPr="0F80FE20">
              <w:rPr>
                <w:rFonts w:ascii="Arial" w:eastAsia="Times New Roman" w:hAnsi="Arial" w:cs="Arial"/>
                <w:b/>
                <w:bCs/>
                <w:color w:val="auto"/>
                <w:szCs w:val="20"/>
              </w:rPr>
              <w:t>CEO/DCEO</w:t>
            </w:r>
            <w:r w:rsidR="000D14DD">
              <w:br/>
            </w:r>
            <w:r w:rsidRPr="0F80FE20">
              <w:rPr>
                <w:rFonts w:ascii="Arial" w:eastAsia="Times New Roman" w:hAnsi="Arial" w:cs="Arial"/>
                <w:b/>
                <w:bCs/>
                <w:color w:val="auto"/>
                <w:szCs w:val="20"/>
              </w:rPr>
              <w:t>(Accounting Officer)</w:t>
            </w:r>
          </w:p>
        </w:tc>
      </w:tr>
      <w:tr w:rsidR="00454F93" w:rsidRPr="000D14DD" w14:paraId="3218D116" w14:textId="77777777" w:rsidTr="00473B19">
        <w:trPr>
          <w:trHeight w:val="979"/>
        </w:trPr>
        <w:tc>
          <w:tcPr>
            <w:tcW w:w="1583" w:type="dxa"/>
            <w:vMerge/>
            <w:vAlign w:val="center"/>
            <w:hideMark/>
          </w:tcPr>
          <w:p w14:paraId="0B22C7DA"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c>
          <w:tcPr>
            <w:tcW w:w="1984" w:type="dxa"/>
            <w:vMerge/>
            <w:vAlign w:val="center"/>
            <w:hideMark/>
          </w:tcPr>
          <w:p w14:paraId="5059A553"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c>
          <w:tcPr>
            <w:tcW w:w="1482" w:type="dxa"/>
            <w:vMerge/>
            <w:vAlign w:val="center"/>
            <w:hideMark/>
          </w:tcPr>
          <w:p w14:paraId="1A2844A9"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c>
          <w:tcPr>
            <w:tcW w:w="1671" w:type="dxa"/>
            <w:vMerge/>
            <w:vAlign w:val="center"/>
            <w:hideMark/>
          </w:tcPr>
          <w:p w14:paraId="15DEC344"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c>
          <w:tcPr>
            <w:tcW w:w="1189" w:type="dxa"/>
            <w:vMerge/>
            <w:vAlign w:val="center"/>
            <w:hideMark/>
          </w:tcPr>
          <w:p w14:paraId="1DF5C034"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c>
          <w:tcPr>
            <w:tcW w:w="1377" w:type="dxa"/>
            <w:vMerge/>
            <w:vAlign w:val="center"/>
            <w:hideMark/>
          </w:tcPr>
          <w:p w14:paraId="77DB3CB7"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c>
          <w:tcPr>
            <w:tcW w:w="1616" w:type="dxa"/>
            <w:vMerge/>
            <w:vAlign w:val="center"/>
            <w:hideMark/>
          </w:tcPr>
          <w:p w14:paraId="30B530AB" w14:textId="77777777" w:rsidR="000D14DD" w:rsidRPr="000D14DD" w:rsidRDefault="000D14DD" w:rsidP="000D14DD">
            <w:pPr>
              <w:spacing w:after="0" w:line="240" w:lineRule="auto"/>
              <w:ind w:left="0" w:firstLine="0"/>
              <w:jc w:val="left"/>
              <w:rPr>
                <w:rFonts w:ascii="Arial" w:eastAsia="Times New Roman" w:hAnsi="Arial" w:cs="Arial"/>
                <w:b/>
                <w:bCs/>
                <w:color w:val="auto"/>
                <w:sz w:val="24"/>
                <w:szCs w:val="24"/>
              </w:rPr>
            </w:pPr>
          </w:p>
        </w:tc>
      </w:tr>
      <w:tr w:rsidR="00454F93" w:rsidRPr="000D14DD" w14:paraId="458FB62A"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7D19FEF9"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Raises orders</w:t>
            </w:r>
          </w:p>
        </w:tc>
        <w:tc>
          <w:tcPr>
            <w:tcW w:w="1984" w:type="dxa"/>
            <w:tcBorders>
              <w:top w:val="nil"/>
              <w:left w:val="nil"/>
              <w:bottom w:val="single" w:sz="8" w:space="0" w:color="auto"/>
              <w:right w:val="single" w:sz="8" w:space="0" w:color="auto"/>
            </w:tcBorders>
            <w:vAlign w:val="center"/>
            <w:hideMark/>
          </w:tcPr>
          <w:p w14:paraId="69578952"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5E3BFA29" w14:textId="514719C2" w:rsidR="000D14DD" w:rsidRPr="000D14DD" w:rsidRDefault="2AF7CBCC"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email to alert HT if in excess of £1,000</w:t>
            </w:r>
          </w:p>
        </w:tc>
        <w:tc>
          <w:tcPr>
            <w:tcW w:w="1671" w:type="dxa"/>
            <w:tcBorders>
              <w:top w:val="nil"/>
              <w:left w:val="nil"/>
              <w:bottom w:val="single" w:sz="8" w:space="0" w:color="auto"/>
              <w:right w:val="single" w:sz="8" w:space="0" w:color="auto"/>
            </w:tcBorders>
            <w:vAlign w:val="center"/>
            <w:hideMark/>
          </w:tcPr>
          <w:p w14:paraId="3DF8DBE6"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 requires authorisation by Finance Manager</w:t>
            </w:r>
          </w:p>
        </w:tc>
        <w:tc>
          <w:tcPr>
            <w:tcW w:w="1189" w:type="dxa"/>
            <w:tcBorders>
              <w:top w:val="nil"/>
              <w:left w:val="nil"/>
              <w:bottom w:val="single" w:sz="8" w:space="0" w:color="auto"/>
              <w:right w:val="single" w:sz="8" w:space="0" w:color="auto"/>
            </w:tcBorders>
            <w:vAlign w:val="center"/>
            <w:hideMark/>
          </w:tcPr>
          <w:p w14:paraId="0F18DAB4"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nil"/>
              <w:left w:val="nil"/>
              <w:bottom w:val="single" w:sz="8" w:space="0" w:color="auto"/>
              <w:right w:val="single" w:sz="8" w:space="0" w:color="auto"/>
            </w:tcBorders>
            <w:vAlign w:val="center"/>
            <w:hideMark/>
          </w:tcPr>
          <w:p w14:paraId="478ADE31" w14:textId="6D4B63DA"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nil"/>
              <w:left w:val="nil"/>
              <w:bottom w:val="single" w:sz="8" w:space="0" w:color="auto"/>
              <w:right w:val="single" w:sz="8" w:space="0" w:color="auto"/>
            </w:tcBorders>
            <w:vAlign w:val="center"/>
            <w:hideMark/>
          </w:tcPr>
          <w:p w14:paraId="357ADD7C"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r>
      <w:tr w:rsidR="00454F93" w:rsidRPr="000D14DD" w14:paraId="2B2D0C94"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354C341D"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Approved by</w:t>
            </w:r>
          </w:p>
        </w:tc>
        <w:tc>
          <w:tcPr>
            <w:tcW w:w="1984" w:type="dxa"/>
            <w:tcBorders>
              <w:top w:val="nil"/>
              <w:left w:val="nil"/>
              <w:bottom w:val="single" w:sz="8" w:space="0" w:color="auto"/>
              <w:right w:val="single" w:sz="8" w:space="0" w:color="auto"/>
            </w:tcBorders>
            <w:vAlign w:val="center"/>
            <w:hideMark/>
          </w:tcPr>
          <w:p w14:paraId="4778019E"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61E2F65E"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 xml:space="preserve">Yes </w:t>
            </w:r>
          </w:p>
        </w:tc>
        <w:tc>
          <w:tcPr>
            <w:tcW w:w="1671" w:type="dxa"/>
            <w:tcBorders>
              <w:top w:val="nil"/>
              <w:left w:val="nil"/>
              <w:bottom w:val="single" w:sz="8" w:space="0" w:color="auto"/>
              <w:right w:val="single" w:sz="8" w:space="0" w:color="auto"/>
            </w:tcBorders>
            <w:vAlign w:val="center"/>
            <w:hideMark/>
          </w:tcPr>
          <w:p w14:paraId="5B126A8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nil"/>
              <w:left w:val="nil"/>
              <w:bottom w:val="single" w:sz="8" w:space="0" w:color="auto"/>
              <w:right w:val="single" w:sz="8" w:space="0" w:color="auto"/>
            </w:tcBorders>
            <w:vAlign w:val="center"/>
            <w:hideMark/>
          </w:tcPr>
          <w:p w14:paraId="6C8DE34E"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nil"/>
              <w:left w:val="nil"/>
              <w:bottom w:val="single" w:sz="8" w:space="0" w:color="auto"/>
              <w:right w:val="single" w:sz="8" w:space="0" w:color="auto"/>
            </w:tcBorders>
            <w:vAlign w:val="center"/>
            <w:hideMark/>
          </w:tcPr>
          <w:p w14:paraId="1A5629DD" w14:textId="6CDEB2EB"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nil"/>
              <w:left w:val="nil"/>
              <w:bottom w:val="single" w:sz="8" w:space="0" w:color="auto"/>
              <w:right w:val="single" w:sz="8" w:space="0" w:color="auto"/>
            </w:tcBorders>
            <w:vAlign w:val="center"/>
            <w:hideMark/>
          </w:tcPr>
          <w:p w14:paraId="7690C6F1"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r>
      <w:tr w:rsidR="00454F93" w:rsidRPr="000D14DD" w14:paraId="3F4CC03D" w14:textId="77777777" w:rsidTr="00473B19">
        <w:trPr>
          <w:trHeight w:val="1286"/>
        </w:trPr>
        <w:tc>
          <w:tcPr>
            <w:tcW w:w="1583" w:type="dxa"/>
            <w:tcBorders>
              <w:top w:val="nil"/>
              <w:left w:val="single" w:sz="8" w:space="0" w:color="auto"/>
              <w:bottom w:val="nil"/>
              <w:right w:val="single" w:sz="8" w:space="0" w:color="auto"/>
            </w:tcBorders>
            <w:vAlign w:val="center"/>
            <w:hideMark/>
          </w:tcPr>
          <w:p w14:paraId="7B27ACFA" w14:textId="77777777" w:rsidR="00454F93"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Goods Received/</w:t>
            </w:r>
          </w:p>
          <w:p w14:paraId="7A485B82" w14:textId="6E818DBE"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Checked</w:t>
            </w:r>
          </w:p>
        </w:tc>
        <w:tc>
          <w:tcPr>
            <w:tcW w:w="1984" w:type="dxa"/>
            <w:tcBorders>
              <w:top w:val="nil"/>
              <w:left w:val="nil"/>
              <w:bottom w:val="nil"/>
              <w:right w:val="single" w:sz="8" w:space="0" w:color="auto"/>
            </w:tcBorders>
            <w:vAlign w:val="center"/>
            <w:hideMark/>
          </w:tcPr>
          <w:p w14:paraId="44EB90F3"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nil"/>
              <w:right w:val="single" w:sz="8" w:space="0" w:color="auto"/>
            </w:tcBorders>
            <w:vAlign w:val="center"/>
            <w:hideMark/>
          </w:tcPr>
          <w:p w14:paraId="1C24848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671" w:type="dxa"/>
            <w:tcBorders>
              <w:top w:val="nil"/>
              <w:left w:val="nil"/>
              <w:bottom w:val="nil"/>
              <w:right w:val="single" w:sz="8" w:space="0" w:color="auto"/>
            </w:tcBorders>
            <w:vAlign w:val="center"/>
            <w:hideMark/>
          </w:tcPr>
          <w:p w14:paraId="3FFD2F78"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189" w:type="dxa"/>
            <w:tcBorders>
              <w:top w:val="nil"/>
              <w:left w:val="nil"/>
              <w:bottom w:val="nil"/>
              <w:right w:val="single" w:sz="8" w:space="0" w:color="auto"/>
            </w:tcBorders>
            <w:vAlign w:val="center"/>
            <w:hideMark/>
          </w:tcPr>
          <w:p w14:paraId="6F12F52B"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nil"/>
              <w:left w:val="nil"/>
              <w:bottom w:val="nil"/>
              <w:right w:val="single" w:sz="8" w:space="0" w:color="auto"/>
            </w:tcBorders>
            <w:vAlign w:val="center"/>
            <w:hideMark/>
          </w:tcPr>
          <w:p w14:paraId="45546603" w14:textId="3FFA2AEF"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nil"/>
              <w:left w:val="nil"/>
              <w:bottom w:val="nil"/>
              <w:right w:val="single" w:sz="8" w:space="0" w:color="auto"/>
            </w:tcBorders>
            <w:vAlign w:val="center"/>
            <w:hideMark/>
          </w:tcPr>
          <w:p w14:paraId="51DA5070"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r>
      <w:tr w:rsidR="00454F93" w:rsidRPr="000D14DD" w14:paraId="48403867"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7E77BF0B"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Process Invoice payment</w:t>
            </w:r>
          </w:p>
        </w:tc>
        <w:tc>
          <w:tcPr>
            <w:tcW w:w="1984" w:type="dxa"/>
            <w:tcBorders>
              <w:top w:val="nil"/>
              <w:left w:val="nil"/>
              <w:bottom w:val="single" w:sz="8" w:space="0" w:color="auto"/>
              <w:right w:val="single" w:sz="8" w:space="0" w:color="auto"/>
            </w:tcBorders>
            <w:vAlign w:val="center"/>
            <w:hideMark/>
          </w:tcPr>
          <w:p w14:paraId="52E915DC"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52F88558"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671" w:type="dxa"/>
            <w:tcBorders>
              <w:top w:val="nil"/>
              <w:left w:val="nil"/>
              <w:bottom w:val="single" w:sz="8" w:space="0" w:color="auto"/>
              <w:right w:val="single" w:sz="8" w:space="0" w:color="auto"/>
            </w:tcBorders>
            <w:vAlign w:val="center"/>
            <w:hideMark/>
          </w:tcPr>
          <w:p w14:paraId="23205471"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nil"/>
              <w:left w:val="nil"/>
              <w:bottom w:val="single" w:sz="8" w:space="0" w:color="auto"/>
              <w:right w:val="single" w:sz="8" w:space="0" w:color="auto"/>
            </w:tcBorders>
            <w:vAlign w:val="center"/>
            <w:hideMark/>
          </w:tcPr>
          <w:p w14:paraId="2A5433DE"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nil"/>
              <w:left w:val="nil"/>
              <w:bottom w:val="single" w:sz="8" w:space="0" w:color="auto"/>
              <w:right w:val="single" w:sz="8" w:space="0" w:color="auto"/>
            </w:tcBorders>
            <w:vAlign w:val="center"/>
            <w:hideMark/>
          </w:tcPr>
          <w:p w14:paraId="7B5683B1" w14:textId="7AC746E0"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nil"/>
              <w:left w:val="nil"/>
              <w:bottom w:val="single" w:sz="8" w:space="0" w:color="auto"/>
              <w:right w:val="single" w:sz="8" w:space="0" w:color="auto"/>
            </w:tcBorders>
            <w:vAlign w:val="center"/>
            <w:hideMark/>
          </w:tcPr>
          <w:p w14:paraId="4107186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r>
      <w:tr w:rsidR="00454F93" w:rsidRPr="000D14DD" w14:paraId="5861EA22" w14:textId="77777777" w:rsidTr="00473B19">
        <w:trPr>
          <w:trHeight w:val="706"/>
        </w:trPr>
        <w:tc>
          <w:tcPr>
            <w:tcW w:w="1583" w:type="dxa"/>
            <w:tcBorders>
              <w:top w:val="single" w:sz="8" w:space="0" w:color="auto"/>
              <w:left w:val="single" w:sz="8" w:space="0" w:color="auto"/>
              <w:bottom w:val="single" w:sz="8" w:space="0" w:color="auto"/>
              <w:right w:val="single" w:sz="8" w:space="0" w:color="auto"/>
            </w:tcBorders>
            <w:vAlign w:val="center"/>
            <w:hideMark/>
          </w:tcPr>
          <w:p w14:paraId="62C0B376"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Payroll Input</w:t>
            </w:r>
          </w:p>
        </w:tc>
        <w:tc>
          <w:tcPr>
            <w:tcW w:w="1984" w:type="dxa"/>
            <w:tcBorders>
              <w:top w:val="single" w:sz="8" w:space="0" w:color="auto"/>
              <w:left w:val="nil"/>
              <w:bottom w:val="single" w:sz="8" w:space="0" w:color="auto"/>
              <w:right w:val="single" w:sz="8" w:space="0" w:color="auto"/>
            </w:tcBorders>
            <w:vAlign w:val="center"/>
            <w:hideMark/>
          </w:tcPr>
          <w:p w14:paraId="15B1B33A"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single" w:sz="8" w:space="0" w:color="auto"/>
              <w:left w:val="nil"/>
              <w:bottom w:val="single" w:sz="8" w:space="0" w:color="auto"/>
              <w:right w:val="single" w:sz="8" w:space="0" w:color="auto"/>
            </w:tcBorders>
            <w:vAlign w:val="center"/>
            <w:hideMark/>
          </w:tcPr>
          <w:p w14:paraId="5D356720"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671" w:type="dxa"/>
            <w:tcBorders>
              <w:top w:val="single" w:sz="8" w:space="0" w:color="auto"/>
              <w:left w:val="nil"/>
              <w:bottom w:val="single" w:sz="8" w:space="0" w:color="auto"/>
              <w:right w:val="single" w:sz="8" w:space="0" w:color="auto"/>
            </w:tcBorders>
            <w:vAlign w:val="center"/>
            <w:hideMark/>
          </w:tcPr>
          <w:p w14:paraId="64C2132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single" w:sz="8" w:space="0" w:color="auto"/>
              <w:left w:val="nil"/>
              <w:bottom w:val="single" w:sz="8" w:space="0" w:color="auto"/>
              <w:right w:val="single" w:sz="8" w:space="0" w:color="auto"/>
            </w:tcBorders>
            <w:vAlign w:val="center"/>
            <w:hideMark/>
          </w:tcPr>
          <w:p w14:paraId="0465F240"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vMerge w:val="restart"/>
            <w:tcBorders>
              <w:top w:val="single" w:sz="8" w:space="0" w:color="auto"/>
              <w:left w:val="single" w:sz="8" w:space="0" w:color="auto"/>
              <w:bottom w:val="single" w:sz="8" w:space="0" w:color="auto"/>
              <w:right w:val="single" w:sz="8" w:space="0" w:color="auto"/>
            </w:tcBorders>
            <w:vAlign w:val="center"/>
            <w:hideMark/>
          </w:tcPr>
          <w:p w14:paraId="560B395F" w14:textId="1BE1D053"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vMerge w:val="restart"/>
            <w:tcBorders>
              <w:top w:val="single" w:sz="8" w:space="0" w:color="auto"/>
              <w:left w:val="single" w:sz="8" w:space="0" w:color="auto"/>
              <w:bottom w:val="single" w:sz="8" w:space="0" w:color="auto"/>
              <w:right w:val="single" w:sz="8" w:space="0" w:color="auto"/>
            </w:tcBorders>
            <w:vAlign w:val="center"/>
            <w:hideMark/>
          </w:tcPr>
          <w:p w14:paraId="07A4CD3A"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r>
      <w:tr w:rsidR="007B0E5D" w:rsidRPr="000D14DD" w14:paraId="0D280783" w14:textId="77777777" w:rsidTr="00473B19">
        <w:trPr>
          <w:trHeight w:val="306"/>
        </w:trPr>
        <w:tc>
          <w:tcPr>
            <w:tcW w:w="1583" w:type="dxa"/>
            <w:tcBorders>
              <w:top w:val="single" w:sz="8" w:space="0" w:color="auto"/>
              <w:left w:val="single" w:sz="8" w:space="0" w:color="auto"/>
              <w:bottom w:val="single" w:sz="8" w:space="0" w:color="auto"/>
              <w:right w:val="single" w:sz="8" w:space="0" w:color="auto"/>
            </w:tcBorders>
            <w:vAlign w:val="center"/>
            <w:hideMark/>
          </w:tcPr>
          <w:p w14:paraId="3F5FFFCE"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Payroll Approval</w:t>
            </w:r>
          </w:p>
        </w:tc>
        <w:tc>
          <w:tcPr>
            <w:tcW w:w="1984" w:type="dxa"/>
            <w:tcBorders>
              <w:top w:val="single" w:sz="8" w:space="0" w:color="auto"/>
              <w:left w:val="nil"/>
              <w:bottom w:val="single" w:sz="8" w:space="0" w:color="auto"/>
              <w:right w:val="single" w:sz="8" w:space="0" w:color="auto"/>
            </w:tcBorders>
            <w:vAlign w:val="center"/>
            <w:hideMark/>
          </w:tcPr>
          <w:p w14:paraId="60E5596D"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482" w:type="dxa"/>
            <w:tcBorders>
              <w:top w:val="single" w:sz="8" w:space="0" w:color="auto"/>
              <w:left w:val="nil"/>
              <w:bottom w:val="single" w:sz="8" w:space="0" w:color="auto"/>
              <w:right w:val="single" w:sz="8" w:space="0" w:color="auto"/>
            </w:tcBorders>
            <w:vAlign w:val="center"/>
            <w:hideMark/>
          </w:tcPr>
          <w:p w14:paraId="59A49166"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671" w:type="dxa"/>
            <w:tcBorders>
              <w:top w:val="single" w:sz="8" w:space="0" w:color="auto"/>
              <w:left w:val="nil"/>
              <w:bottom w:val="single" w:sz="8" w:space="0" w:color="auto"/>
              <w:right w:val="single" w:sz="8" w:space="0" w:color="auto"/>
            </w:tcBorders>
            <w:vAlign w:val="center"/>
            <w:hideMark/>
          </w:tcPr>
          <w:p w14:paraId="196AD7FD"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single" w:sz="8" w:space="0" w:color="auto"/>
              <w:left w:val="nil"/>
              <w:bottom w:val="single" w:sz="8" w:space="0" w:color="auto"/>
              <w:right w:val="single" w:sz="8" w:space="0" w:color="auto"/>
            </w:tcBorders>
            <w:vAlign w:val="center"/>
            <w:hideMark/>
          </w:tcPr>
          <w:p w14:paraId="32ECC7E6"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377" w:type="dxa"/>
            <w:vMerge/>
            <w:tcBorders>
              <w:top w:val="single" w:sz="8" w:space="0" w:color="auto"/>
              <w:bottom w:val="single" w:sz="8" w:space="0" w:color="auto"/>
              <w:right w:val="single" w:sz="8" w:space="0" w:color="auto"/>
            </w:tcBorders>
            <w:vAlign w:val="center"/>
            <w:hideMark/>
          </w:tcPr>
          <w:p w14:paraId="40BD84DE" w14:textId="77777777" w:rsidR="000D14DD" w:rsidRPr="000D14DD" w:rsidRDefault="000D14DD" w:rsidP="000D14DD">
            <w:pPr>
              <w:spacing w:after="0" w:line="240" w:lineRule="auto"/>
              <w:ind w:left="0" w:firstLine="0"/>
              <w:jc w:val="left"/>
              <w:rPr>
                <w:rFonts w:ascii="Arial" w:eastAsia="Times New Roman" w:hAnsi="Arial" w:cs="Arial"/>
                <w:color w:val="auto"/>
                <w:sz w:val="24"/>
                <w:szCs w:val="24"/>
              </w:rPr>
            </w:pPr>
          </w:p>
        </w:tc>
        <w:tc>
          <w:tcPr>
            <w:tcW w:w="1616" w:type="dxa"/>
            <w:vMerge/>
            <w:tcBorders>
              <w:top w:val="single" w:sz="8" w:space="0" w:color="auto"/>
              <w:left w:val="single" w:sz="8" w:space="0" w:color="auto"/>
              <w:bottom w:val="single" w:sz="8" w:space="0" w:color="auto"/>
              <w:right w:val="single" w:sz="8" w:space="0" w:color="auto"/>
            </w:tcBorders>
            <w:vAlign w:val="center"/>
            <w:hideMark/>
          </w:tcPr>
          <w:p w14:paraId="419F08F9" w14:textId="77777777" w:rsidR="000D14DD" w:rsidRPr="000D14DD" w:rsidRDefault="000D14DD" w:rsidP="000D14DD">
            <w:pPr>
              <w:spacing w:after="0" w:line="240" w:lineRule="auto"/>
              <w:ind w:left="0" w:firstLine="0"/>
              <w:jc w:val="left"/>
              <w:rPr>
                <w:rFonts w:ascii="Arial" w:eastAsia="Times New Roman" w:hAnsi="Arial" w:cs="Arial"/>
                <w:color w:val="auto"/>
                <w:sz w:val="24"/>
                <w:szCs w:val="24"/>
              </w:rPr>
            </w:pPr>
          </w:p>
        </w:tc>
      </w:tr>
      <w:tr w:rsidR="00454F93" w:rsidRPr="000D14DD" w14:paraId="5FDC0334"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53B4D1E7"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Operates procedures on Accounting System</w:t>
            </w:r>
          </w:p>
        </w:tc>
        <w:tc>
          <w:tcPr>
            <w:tcW w:w="1984" w:type="dxa"/>
            <w:tcBorders>
              <w:top w:val="nil"/>
              <w:left w:val="nil"/>
              <w:bottom w:val="single" w:sz="8" w:space="0" w:color="auto"/>
              <w:right w:val="single" w:sz="8" w:space="0" w:color="auto"/>
            </w:tcBorders>
            <w:vAlign w:val="center"/>
            <w:hideMark/>
          </w:tcPr>
          <w:p w14:paraId="5AE5764A"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2FF7D9E3"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p>
        </w:tc>
        <w:tc>
          <w:tcPr>
            <w:tcW w:w="1671" w:type="dxa"/>
            <w:tcBorders>
              <w:top w:val="nil"/>
              <w:left w:val="nil"/>
              <w:bottom w:val="single" w:sz="8" w:space="0" w:color="auto"/>
              <w:right w:val="single" w:sz="8" w:space="0" w:color="auto"/>
            </w:tcBorders>
            <w:vAlign w:val="center"/>
            <w:hideMark/>
          </w:tcPr>
          <w:p w14:paraId="526EAD9C"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Part (orders and goods receipt)</w:t>
            </w:r>
          </w:p>
        </w:tc>
        <w:tc>
          <w:tcPr>
            <w:tcW w:w="1189" w:type="dxa"/>
            <w:tcBorders>
              <w:top w:val="nil"/>
              <w:left w:val="nil"/>
              <w:bottom w:val="single" w:sz="8" w:space="0" w:color="auto"/>
              <w:right w:val="single" w:sz="8" w:space="0" w:color="auto"/>
            </w:tcBorders>
            <w:vAlign w:val="center"/>
            <w:hideMark/>
          </w:tcPr>
          <w:p w14:paraId="7B0712D5"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single" w:sz="8" w:space="0" w:color="auto"/>
              <w:left w:val="single" w:sz="8" w:space="0" w:color="auto"/>
              <w:bottom w:val="single" w:sz="8" w:space="0" w:color="auto"/>
              <w:right w:val="single" w:sz="8" w:space="0" w:color="auto"/>
            </w:tcBorders>
            <w:vAlign w:val="center"/>
            <w:hideMark/>
          </w:tcPr>
          <w:p w14:paraId="596A7B6D" w14:textId="3BF5A422"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single" w:sz="8" w:space="0" w:color="auto"/>
              <w:left w:val="single" w:sz="8" w:space="0" w:color="auto"/>
              <w:bottom w:val="single" w:sz="8" w:space="0" w:color="auto"/>
              <w:right w:val="single" w:sz="8" w:space="0" w:color="auto"/>
            </w:tcBorders>
            <w:vAlign w:val="center"/>
            <w:hideMark/>
          </w:tcPr>
          <w:p w14:paraId="650DDCC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r>
      <w:tr w:rsidR="00454F93" w:rsidRPr="000D14DD" w14:paraId="09F5D299"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1673C938"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Signing Cheques</w:t>
            </w:r>
          </w:p>
        </w:tc>
        <w:tc>
          <w:tcPr>
            <w:tcW w:w="1984" w:type="dxa"/>
            <w:tcBorders>
              <w:top w:val="nil"/>
              <w:left w:val="nil"/>
              <w:bottom w:val="single" w:sz="8" w:space="0" w:color="auto"/>
              <w:right w:val="single" w:sz="8" w:space="0" w:color="auto"/>
            </w:tcBorders>
            <w:vAlign w:val="center"/>
            <w:hideMark/>
          </w:tcPr>
          <w:p w14:paraId="72FB2F53"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29537605"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671" w:type="dxa"/>
            <w:tcBorders>
              <w:top w:val="nil"/>
              <w:left w:val="nil"/>
              <w:bottom w:val="single" w:sz="8" w:space="0" w:color="auto"/>
              <w:right w:val="single" w:sz="8" w:space="0" w:color="auto"/>
            </w:tcBorders>
            <w:vAlign w:val="center"/>
            <w:hideMark/>
          </w:tcPr>
          <w:p w14:paraId="01E362D4"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nil"/>
              <w:left w:val="nil"/>
              <w:bottom w:val="single" w:sz="8" w:space="0" w:color="auto"/>
              <w:right w:val="single" w:sz="8" w:space="0" w:color="auto"/>
            </w:tcBorders>
            <w:vAlign w:val="center"/>
            <w:hideMark/>
          </w:tcPr>
          <w:p w14:paraId="0B531DA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single" w:sz="8" w:space="0" w:color="auto"/>
              <w:left w:val="nil"/>
              <w:bottom w:val="single" w:sz="8" w:space="0" w:color="auto"/>
              <w:right w:val="single" w:sz="8" w:space="0" w:color="auto"/>
            </w:tcBorders>
            <w:vAlign w:val="center"/>
            <w:hideMark/>
          </w:tcPr>
          <w:p w14:paraId="0EA58A2E"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616" w:type="dxa"/>
            <w:tcBorders>
              <w:top w:val="single" w:sz="8" w:space="0" w:color="auto"/>
              <w:left w:val="nil"/>
              <w:bottom w:val="single" w:sz="8" w:space="0" w:color="auto"/>
              <w:right w:val="single" w:sz="8" w:space="0" w:color="auto"/>
            </w:tcBorders>
            <w:vAlign w:val="center"/>
            <w:hideMark/>
          </w:tcPr>
          <w:p w14:paraId="7FB2D081" w14:textId="0B4C8F68"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r>
      <w:tr w:rsidR="00454F93" w:rsidRPr="000D14DD" w14:paraId="180378B9"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369CFED7"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Authorise BACS payments</w:t>
            </w:r>
          </w:p>
        </w:tc>
        <w:tc>
          <w:tcPr>
            <w:tcW w:w="1984" w:type="dxa"/>
            <w:tcBorders>
              <w:top w:val="nil"/>
              <w:left w:val="nil"/>
              <w:bottom w:val="single" w:sz="8" w:space="0" w:color="auto"/>
              <w:right w:val="single" w:sz="8" w:space="0" w:color="auto"/>
            </w:tcBorders>
            <w:vAlign w:val="center"/>
            <w:hideMark/>
          </w:tcPr>
          <w:p w14:paraId="3FE94DFB"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746161C9"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 1</w:t>
            </w:r>
            <w:r w:rsidRPr="0F80FE20">
              <w:rPr>
                <w:rFonts w:ascii="Arial" w:eastAsia="Times New Roman" w:hAnsi="Arial" w:cs="Arial"/>
                <w:color w:val="auto"/>
                <w:szCs w:val="20"/>
                <w:vertAlign w:val="superscript"/>
              </w:rPr>
              <w:t>st</w:t>
            </w:r>
            <w:r w:rsidRPr="0F80FE20">
              <w:rPr>
                <w:rFonts w:ascii="Arial" w:eastAsia="Times New Roman" w:hAnsi="Arial" w:cs="Arial"/>
                <w:color w:val="auto"/>
                <w:szCs w:val="20"/>
              </w:rPr>
              <w:t xml:space="preserve"> approver</w:t>
            </w:r>
          </w:p>
        </w:tc>
        <w:tc>
          <w:tcPr>
            <w:tcW w:w="1671" w:type="dxa"/>
            <w:tcBorders>
              <w:top w:val="nil"/>
              <w:left w:val="nil"/>
              <w:bottom w:val="single" w:sz="8" w:space="0" w:color="auto"/>
              <w:right w:val="single" w:sz="8" w:space="0" w:color="auto"/>
            </w:tcBorders>
            <w:vAlign w:val="center"/>
            <w:hideMark/>
          </w:tcPr>
          <w:p w14:paraId="56F1406C"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nil"/>
              <w:left w:val="nil"/>
              <w:bottom w:val="single" w:sz="8" w:space="0" w:color="auto"/>
              <w:right w:val="single" w:sz="8" w:space="0" w:color="auto"/>
            </w:tcBorders>
            <w:vAlign w:val="center"/>
            <w:hideMark/>
          </w:tcPr>
          <w:p w14:paraId="0041585D"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nil"/>
              <w:left w:val="nil"/>
              <w:bottom w:val="single" w:sz="8" w:space="0" w:color="auto"/>
              <w:right w:val="single" w:sz="8" w:space="0" w:color="auto"/>
            </w:tcBorders>
            <w:vAlign w:val="center"/>
            <w:hideMark/>
          </w:tcPr>
          <w:p w14:paraId="65E79531" w14:textId="2F0F66F7"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nil"/>
              <w:left w:val="nil"/>
              <w:bottom w:val="single" w:sz="8" w:space="0" w:color="auto"/>
              <w:right w:val="single" w:sz="8" w:space="0" w:color="auto"/>
            </w:tcBorders>
            <w:vAlign w:val="center"/>
            <w:hideMark/>
          </w:tcPr>
          <w:p w14:paraId="0053557E" w14:textId="0E6B78C8"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r>
      <w:tr w:rsidR="00454F93" w:rsidRPr="000D14DD" w14:paraId="60EAC2DD" w14:textId="77777777" w:rsidTr="00473B19">
        <w:trPr>
          <w:trHeight w:val="896"/>
        </w:trPr>
        <w:tc>
          <w:tcPr>
            <w:tcW w:w="1583" w:type="dxa"/>
            <w:tcBorders>
              <w:top w:val="nil"/>
              <w:left w:val="single" w:sz="8" w:space="0" w:color="auto"/>
              <w:bottom w:val="single" w:sz="8" w:space="0" w:color="auto"/>
              <w:right w:val="single" w:sz="8" w:space="0" w:color="auto"/>
            </w:tcBorders>
            <w:vAlign w:val="center"/>
            <w:hideMark/>
          </w:tcPr>
          <w:p w14:paraId="583B22A8" w14:textId="77777777" w:rsidR="000D14DD" w:rsidRPr="000D14DD" w:rsidRDefault="519F487D" w:rsidP="0F80FE20">
            <w:pPr>
              <w:spacing w:after="0" w:line="240" w:lineRule="auto"/>
              <w:ind w:left="0" w:firstLine="0"/>
              <w:jc w:val="left"/>
              <w:rPr>
                <w:rFonts w:ascii="Arial" w:eastAsia="Times New Roman" w:hAnsi="Arial" w:cs="Arial"/>
                <w:b/>
                <w:bCs/>
                <w:color w:val="auto"/>
                <w:szCs w:val="20"/>
              </w:rPr>
            </w:pPr>
            <w:r w:rsidRPr="0F80FE20">
              <w:rPr>
                <w:rFonts w:ascii="Arial" w:eastAsia="Times New Roman" w:hAnsi="Arial" w:cs="Arial"/>
                <w:b/>
                <w:bCs/>
                <w:color w:val="auto"/>
                <w:szCs w:val="20"/>
              </w:rPr>
              <w:t>Internal Bank Transfers</w:t>
            </w:r>
          </w:p>
        </w:tc>
        <w:tc>
          <w:tcPr>
            <w:tcW w:w="1984" w:type="dxa"/>
            <w:tcBorders>
              <w:top w:val="nil"/>
              <w:left w:val="nil"/>
              <w:bottom w:val="single" w:sz="8" w:space="0" w:color="auto"/>
              <w:right w:val="single" w:sz="8" w:space="0" w:color="auto"/>
            </w:tcBorders>
            <w:vAlign w:val="center"/>
            <w:hideMark/>
          </w:tcPr>
          <w:p w14:paraId="6FAD59E1"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482" w:type="dxa"/>
            <w:tcBorders>
              <w:top w:val="nil"/>
              <w:left w:val="nil"/>
              <w:bottom w:val="single" w:sz="8" w:space="0" w:color="auto"/>
              <w:right w:val="single" w:sz="8" w:space="0" w:color="auto"/>
            </w:tcBorders>
            <w:vAlign w:val="center"/>
            <w:hideMark/>
          </w:tcPr>
          <w:p w14:paraId="685E10C3"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671" w:type="dxa"/>
            <w:tcBorders>
              <w:top w:val="nil"/>
              <w:left w:val="nil"/>
              <w:bottom w:val="single" w:sz="8" w:space="0" w:color="auto"/>
              <w:right w:val="single" w:sz="8" w:space="0" w:color="auto"/>
            </w:tcBorders>
            <w:vAlign w:val="center"/>
            <w:hideMark/>
          </w:tcPr>
          <w:p w14:paraId="7BB5E4C6"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189" w:type="dxa"/>
            <w:tcBorders>
              <w:top w:val="nil"/>
              <w:left w:val="nil"/>
              <w:bottom w:val="single" w:sz="8" w:space="0" w:color="auto"/>
              <w:right w:val="single" w:sz="8" w:space="0" w:color="auto"/>
            </w:tcBorders>
            <w:vAlign w:val="center"/>
            <w:hideMark/>
          </w:tcPr>
          <w:p w14:paraId="0C167B44" w14:textId="77777777" w:rsidR="000D14DD" w:rsidRPr="000D14DD" w:rsidRDefault="519F487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No</w:t>
            </w:r>
          </w:p>
        </w:tc>
        <w:tc>
          <w:tcPr>
            <w:tcW w:w="1377" w:type="dxa"/>
            <w:tcBorders>
              <w:top w:val="nil"/>
              <w:left w:val="nil"/>
              <w:bottom w:val="single" w:sz="8" w:space="0" w:color="auto"/>
              <w:right w:val="single" w:sz="8" w:space="0" w:color="auto"/>
            </w:tcBorders>
            <w:vAlign w:val="center"/>
            <w:hideMark/>
          </w:tcPr>
          <w:p w14:paraId="55839294" w14:textId="252C3DF1"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c>
          <w:tcPr>
            <w:tcW w:w="1616" w:type="dxa"/>
            <w:tcBorders>
              <w:top w:val="nil"/>
              <w:left w:val="nil"/>
              <w:bottom w:val="single" w:sz="8" w:space="0" w:color="auto"/>
              <w:right w:val="single" w:sz="8" w:space="0" w:color="auto"/>
            </w:tcBorders>
            <w:vAlign w:val="center"/>
            <w:hideMark/>
          </w:tcPr>
          <w:p w14:paraId="339B1E6B" w14:textId="31A1D421" w:rsidR="000D14DD" w:rsidRPr="000D14DD" w:rsidRDefault="007B0E5D" w:rsidP="0F80FE20">
            <w:pPr>
              <w:spacing w:after="0" w:line="240" w:lineRule="auto"/>
              <w:ind w:left="0" w:firstLine="0"/>
              <w:jc w:val="center"/>
              <w:rPr>
                <w:rFonts w:ascii="Arial" w:eastAsia="Times New Roman" w:hAnsi="Arial" w:cs="Arial"/>
                <w:color w:val="auto"/>
                <w:szCs w:val="20"/>
              </w:rPr>
            </w:pPr>
            <w:r w:rsidRPr="0F80FE20">
              <w:rPr>
                <w:rFonts w:ascii="Arial" w:eastAsia="Times New Roman" w:hAnsi="Arial" w:cs="Arial"/>
                <w:color w:val="auto"/>
                <w:szCs w:val="20"/>
              </w:rPr>
              <w:t>Yes,</w:t>
            </w:r>
            <w:r w:rsidR="519F487D" w:rsidRPr="0F80FE20">
              <w:rPr>
                <w:rFonts w:ascii="Arial" w:eastAsia="Times New Roman" w:hAnsi="Arial" w:cs="Arial"/>
                <w:color w:val="auto"/>
                <w:szCs w:val="20"/>
              </w:rPr>
              <w:t xml:space="preserve"> for all constituent academies</w:t>
            </w:r>
          </w:p>
        </w:tc>
      </w:tr>
    </w:tbl>
    <w:p w14:paraId="67BB41B7" w14:textId="77777777" w:rsidR="00A2775C" w:rsidRPr="0032280C" w:rsidRDefault="00A2775C" w:rsidP="0F80FE20">
      <w:pPr>
        <w:spacing w:after="0" w:line="240" w:lineRule="auto"/>
        <w:ind w:left="0" w:firstLine="0"/>
        <w:jc w:val="left"/>
        <w:rPr>
          <w:rFonts w:ascii="Times New Roman" w:eastAsia="Times New Roman" w:hAnsi="Times New Roman" w:cs="Times New Roman"/>
          <w:szCs w:val="20"/>
        </w:rPr>
      </w:pPr>
    </w:p>
    <w:p w14:paraId="15D4FCB9" w14:textId="77777777" w:rsidR="00A2775C" w:rsidRPr="0032280C" w:rsidRDefault="00A2775C" w:rsidP="00A2775C">
      <w:pPr>
        <w:spacing w:after="0" w:line="240" w:lineRule="auto"/>
        <w:ind w:left="0" w:firstLine="0"/>
        <w:jc w:val="left"/>
        <w:rPr>
          <w:rFonts w:ascii="Times New Roman" w:eastAsia="Times New Roman" w:hAnsi="Times New Roman" w:cs="Times New Roman"/>
          <w:sz w:val="24"/>
          <w:szCs w:val="24"/>
        </w:rPr>
      </w:pPr>
    </w:p>
    <w:p w14:paraId="26F0069F" w14:textId="77777777" w:rsidR="00A2775C" w:rsidRPr="0032280C" w:rsidRDefault="00A2775C" w:rsidP="00A2775C">
      <w:pPr>
        <w:spacing w:after="0" w:line="240" w:lineRule="auto"/>
        <w:ind w:left="0" w:firstLine="0"/>
        <w:jc w:val="left"/>
        <w:rPr>
          <w:rFonts w:ascii="Times New Roman" w:eastAsia="Times New Roman" w:hAnsi="Times New Roman" w:cs="Times New Roman"/>
          <w:sz w:val="24"/>
          <w:szCs w:val="24"/>
        </w:rPr>
      </w:pPr>
    </w:p>
    <w:p w14:paraId="613ACB31" w14:textId="77777777" w:rsidR="00A2775C" w:rsidRPr="0032280C" w:rsidRDefault="00A2775C" w:rsidP="00A2775C"/>
    <w:p w14:paraId="2791F0F1"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24D514BC" w14:textId="77777777" w:rsidR="008073F5" w:rsidRPr="0032280C" w:rsidRDefault="008073F5">
      <w:pPr>
        <w:spacing w:after="84"/>
        <w:ind w:left="703"/>
        <w:rPr>
          <w:rFonts w:ascii="Arial" w:hAnsi="Arial" w:cs="Arial"/>
          <w:sz w:val="24"/>
          <w:szCs w:val="24"/>
        </w:rPr>
      </w:pPr>
    </w:p>
    <w:p w14:paraId="1D893934" w14:textId="77777777" w:rsidR="0004154C" w:rsidRPr="0032280C" w:rsidRDefault="004A7B0A">
      <w:pPr>
        <w:spacing w:after="84"/>
        <w:ind w:left="703"/>
        <w:rPr>
          <w:rFonts w:ascii="Arial" w:hAnsi="Arial" w:cs="Arial"/>
          <w:sz w:val="24"/>
          <w:szCs w:val="24"/>
        </w:rPr>
      </w:pPr>
      <w:r w:rsidRPr="0032280C">
        <w:rPr>
          <w:rFonts w:ascii="Arial" w:hAnsi="Arial" w:cs="Arial"/>
          <w:sz w:val="24"/>
          <w:szCs w:val="24"/>
        </w:rPr>
        <w:lastRenderedPageBreak/>
        <w:t>6.1</w:t>
      </w:r>
      <w:r w:rsidRPr="0032280C">
        <w:rPr>
          <w:rFonts w:ascii="Arial" w:eastAsia="Arial" w:hAnsi="Arial" w:cs="Arial"/>
          <w:sz w:val="24"/>
          <w:szCs w:val="24"/>
        </w:rPr>
        <w:t xml:space="preserve"> </w:t>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wants to achieve the best value for money from all purchases. This means they want to get what they need in the correct quality, quantity and time at the best price possible. A large proportion of their purchases will be paid for with public funds and they need to maintain the integrity of these funds by following the general principles of: </w:t>
      </w:r>
    </w:p>
    <w:p w14:paraId="34644F9E" w14:textId="77777777" w:rsidR="0004154C" w:rsidRPr="00454F93" w:rsidRDefault="004A7B0A" w:rsidP="00454F93">
      <w:pPr>
        <w:pStyle w:val="ListParagraph"/>
        <w:numPr>
          <w:ilvl w:val="0"/>
          <w:numId w:val="59"/>
        </w:numPr>
        <w:rPr>
          <w:rFonts w:ascii="Arial" w:hAnsi="Arial" w:cs="Arial"/>
          <w:sz w:val="24"/>
          <w:szCs w:val="24"/>
        </w:rPr>
      </w:pPr>
      <w:r w:rsidRPr="00454F93">
        <w:rPr>
          <w:rFonts w:ascii="Arial" w:hAnsi="Arial" w:cs="Arial"/>
          <w:b/>
          <w:sz w:val="24"/>
          <w:szCs w:val="24"/>
        </w:rPr>
        <w:t xml:space="preserve">Probity, </w:t>
      </w:r>
      <w:r w:rsidRPr="00454F93">
        <w:rPr>
          <w:rFonts w:ascii="Arial" w:hAnsi="Arial" w:cs="Arial"/>
          <w:sz w:val="24"/>
          <w:szCs w:val="24"/>
        </w:rPr>
        <w:t xml:space="preserve">it must be demonstrable that there is no corruption or private gain involved in the contractual relationships of the </w:t>
      </w:r>
      <w:r w:rsidR="00311115" w:rsidRPr="00454F93">
        <w:rPr>
          <w:rFonts w:ascii="Arial" w:hAnsi="Arial" w:cs="Arial"/>
          <w:sz w:val="24"/>
          <w:szCs w:val="24"/>
        </w:rPr>
        <w:t>Trust</w:t>
      </w:r>
      <w:r w:rsidRPr="00454F93">
        <w:rPr>
          <w:rFonts w:ascii="Arial" w:hAnsi="Arial" w:cs="Arial"/>
          <w:sz w:val="24"/>
          <w:szCs w:val="24"/>
        </w:rPr>
        <w:t xml:space="preserve">. </w:t>
      </w:r>
    </w:p>
    <w:p w14:paraId="074F1E11" w14:textId="77777777" w:rsidR="0004154C" w:rsidRPr="00454F93" w:rsidRDefault="004A7B0A" w:rsidP="00454F93">
      <w:pPr>
        <w:pStyle w:val="ListParagraph"/>
        <w:numPr>
          <w:ilvl w:val="0"/>
          <w:numId w:val="59"/>
        </w:numPr>
        <w:rPr>
          <w:rFonts w:ascii="Arial" w:hAnsi="Arial" w:cs="Arial"/>
          <w:sz w:val="24"/>
          <w:szCs w:val="24"/>
        </w:rPr>
      </w:pPr>
      <w:r w:rsidRPr="00454F93">
        <w:rPr>
          <w:rFonts w:ascii="Arial" w:hAnsi="Arial" w:cs="Arial"/>
          <w:b/>
          <w:sz w:val="24"/>
          <w:szCs w:val="24"/>
        </w:rPr>
        <w:t xml:space="preserve">Accountability, </w:t>
      </w:r>
      <w:r w:rsidRPr="00454F93">
        <w:rPr>
          <w:rFonts w:ascii="Arial" w:hAnsi="Arial" w:cs="Arial"/>
          <w:sz w:val="24"/>
          <w:szCs w:val="24"/>
        </w:rPr>
        <w:t xml:space="preserve">the </w:t>
      </w:r>
      <w:r w:rsidR="00311115" w:rsidRPr="00454F93">
        <w:rPr>
          <w:rFonts w:ascii="Arial" w:hAnsi="Arial" w:cs="Arial"/>
          <w:sz w:val="24"/>
          <w:szCs w:val="24"/>
        </w:rPr>
        <w:t>Trust</w:t>
      </w:r>
      <w:r w:rsidRPr="00454F93">
        <w:rPr>
          <w:rFonts w:ascii="Arial" w:hAnsi="Arial" w:cs="Arial"/>
          <w:sz w:val="24"/>
          <w:szCs w:val="24"/>
        </w:rPr>
        <w:t xml:space="preserve"> is publicly accountable for its expenditure and the conduct of its affairs. </w:t>
      </w:r>
    </w:p>
    <w:p w14:paraId="01413876" w14:textId="43464D92" w:rsidR="0004154C" w:rsidRPr="00454F93" w:rsidRDefault="004A7B0A" w:rsidP="00454F93">
      <w:pPr>
        <w:pStyle w:val="ListParagraph"/>
        <w:numPr>
          <w:ilvl w:val="0"/>
          <w:numId w:val="59"/>
        </w:numPr>
        <w:rPr>
          <w:rFonts w:ascii="Arial" w:hAnsi="Arial" w:cs="Arial"/>
          <w:sz w:val="24"/>
          <w:szCs w:val="24"/>
        </w:rPr>
      </w:pPr>
      <w:r w:rsidRPr="00454F93">
        <w:rPr>
          <w:rFonts w:ascii="Arial" w:hAnsi="Arial" w:cs="Arial"/>
          <w:b/>
          <w:sz w:val="24"/>
          <w:szCs w:val="24"/>
        </w:rPr>
        <w:t xml:space="preserve">Fairness, </w:t>
      </w:r>
      <w:r w:rsidRPr="00454F93">
        <w:rPr>
          <w:rFonts w:ascii="Arial" w:hAnsi="Arial" w:cs="Arial"/>
          <w:sz w:val="24"/>
          <w:szCs w:val="24"/>
        </w:rPr>
        <w:t xml:space="preserve">that all those dealt with by the </w:t>
      </w:r>
      <w:r w:rsidR="00311115" w:rsidRPr="00454F93">
        <w:rPr>
          <w:rFonts w:ascii="Arial" w:hAnsi="Arial" w:cs="Arial"/>
          <w:sz w:val="24"/>
          <w:szCs w:val="24"/>
        </w:rPr>
        <w:t>Trust</w:t>
      </w:r>
      <w:r w:rsidRPr="00454F93">
        <w:rPr>
          <w:rFonts w:ascii="Arial" w:hAnsi="Arial" w:cs="Arial"/>
          <w:sz w:val="24"/>
          <w:szCs w:val="24"/>
        </w:rPr>
        <w:t xml:space="preserve"> are dealt with on a fair and equitable basis. </w:t>
      </w:r>
    </w:p>
    <w:p w14:paraId="7B1ABE24" w14:textId="4BFD5EB1" w:rsidR="00983427" w:rsidRDefault="00983427" w:rsidP="00983427">
      <w:pPr>
        <w:rPr>
          <w:rFonts w:ascii="Arial" w:hAnsi="Arial" w:cs="Arial"/>
          <w:b/>
          <w:sz w:val="24"/>
          <w:szCs w:val="24"/>
        </w:rPr>
      </w:pPr>
    </w:p>
    <w:p w14:paraId="522690A1" w14:textId="7775D5EB" w:rsidR="00983427" w:rsidRPr="00454F93" w:rsidRDefault="00983427" w:rsidP="00454F93">
      <w:pPr>
        <w:ind w:left="1436"/>
        <w:rPr>
          <w:rFonts w:ascii="Arial" w:hAnsi="Arial" w:cs="Arial"/>
          <w:b/>
          <w:sz w:val="24"/>
          <w:szCs w:val="24"/>
        </w:rPr>
      </w:pPr>
      <w:r>
        <w:rPr>
          <w:rFonts w:ascii="Arial" w:hAnsi="Arial" w:cs="Arial"/>
          <w:b/>
          <w:sz w:val="24"/>
          <w:szCs w:val="24"/>
        </w:rPr>
        <w:t>Supplier Masterfile</w:t>
      </w:r>
    </w:p>
    <w:p w14:paraId="0CA4B6E5" w14:textId="032AD452" w:rsidR="0049002F" w:rsidRDefault="00983427" w:rsidP="0049002F">
      <w:pPr>
        <w:rPr>
          <w:rFonts w:ascii="Arial" w:hAnsi="Arial" w:cs="Arial"/>
          <w:sz w:val="24"/>
          <w:szCs w:val="24"/>
        </w:rPr>
      </w:pPr>
      <w:r>
        <w:rPr>
          <w:rFonts w:ascii="Arial" w:hAnsi="Arial" w:cs="Arial"/>
          <w:sz w:val="24"/>
          <w:szCs w:val="24"/>
        </w:rPr>
        <w:t>6.2</w:t>
      </w:r>
      <w:r>
        <w:rPr>
          <w:rFonts w:ascii="Arial" w:hAnsi="Arial" w:cs="Arial"/>
          <w:sz w:val="24"/>
          <w:szCs w:val="24"/>
        </w:rPr>
        <w:tab/>
      </w:r>
      <w:r w:rsidR="0049002F" w:rsidRPr="0049002F">
        <w:rPr>
          <w:rFonts w:ascii="Arial" w:hAnsi="Arial" w:cs="Arial"/>
          <w:sz w:val="24"/>
          <w:szCs w:val="24"/>
        </w:rPr>
        <w:t xml:space="preserve">The supplier master-file will be controlled and managed by the </w:t>
      </w:r>
      <w:r w:rsidR="003C1CC7">
        <w:rPr>
          <w:rFonts w:ascii="Arial" w:hAnsi="Arial" w:cs="Arial"/>
          <w:sz w:val="24"/>
          <w:szCs w:val="24"/>
        </w:rPr>
        <w:t>Central</w:t>
      </w:r>
      <w:r w:rsidR="0049002F" w:rsidRPr="0049002F">
        <w:rPr>
          <w:rFonts w:ascii="Arial" w:hAnsi="Arial" w:cs="Arial"/>
          <w:sz w:val="24"/>
          <w:szCs w:val="24"/>
        </w:rPr>
        <w:t xml:space="preserve"> Team.</w:t>
      </w:r>
    </w:p>
    <w:p w14:paraId="1D200D55" w14:textId="77777777" w:rsidR="003C1CC7" w:rsidRPr="0049002F" w:rsidRDefault="003C1CC7" w:rsidP="0049002F">
      <w:pPr>
        <w:rPr>
          <w:rFonts w:ascii="Arial" w:hAnsi="Arial" w:cs="Arial"/>
          <w:sz w:val="24"/>
          <w:szCs w:val="24"/>
        </w:rPr>
      </w:pPr>
    </w:p>
    <w:p w14:paraId="260920CC" w14:textId="71AC2A8E" w:rsidR="0049002F" w:rsidRDefault="0049002F" w:rsidP="0049002F">
      <w:pPr>
        <w:ind w:firstLine="0"/>
        <w:rPr>
          <w:rFonts w:ascii="Arial" w:hAnsi="Arial" w:cs="Arial"/>
          <w:sz w:val="24"/>
          <w:szCs w:val="24"/>
        </w:rPr>
      </w:pPr>
      <w:r w:rsidRPr="0049002F">
        <w:rPr>
          <w:rFonts w:ascii="Arial" w:hAnsi="Arial" w:cs="Arial"/>
          <w:sz w:val="24"/>
          <w:szCs w:val="24"/>
        </w:rPr>
        <w:t>Changes to supplier details including bank account details are carefully controlled, as the Trust is aware that this is an area that is vulnerable to fraud. Supplier details will not be amended until the changes have been verified as being valid.</w:t>
      </w:r>
    </w:p>
    <w:p w14:paraId="74E96EA9" w14:textId="77777777" w:rsidR="003C1CC7" w:rsidRPr="0049002F" w:rsidRDefault="003C1CC7" w:rsidP="00454F93">
      <w:pPr>
        <w:ind w:firstLine="0"/>
        <w:rPr>
          <w:rFonts w:ascii="Arial" w:hAnsi="Arial" w:cs="Arial"/>
          <w:sz w:val="24"/>
          <w:szCs w:val="24"/>
        </w:rPr>
      </w:pPr>
    </w:p>
    <w:p w14:paraId="05FB5D49" w14:textId="0CBCD519" w:rsidR="00983427" w:rsidRPr="0032280C" w:rsidRDefault="0049002F" w:rsidP="00454F93">
      <w:pPr>
        <w:ind w:firstLine="0"/>
        <w:rPr>
          <w:rFonts w:ascii="Arial" w:hAnsi="Arial" w:cs="Arial"/>
          <w:sz w:val="24"/>
          <w:szCs w:val="24"/>
        </w:rPr>
      </w:pPr>
      <w:r w:rsidRPr="0F80FE20">
        <w:rPr>
          <w:rFonts w:ascii="Arial" w:hAnsi="Arial" w:cs="Arial"/>
          <w:sz w:val="24"/>
          <w:szCs w:val="24"/>
        </w:rPr>
        <w:t xml:space="preserve">Each new or amended supplier bank account/payment details will be documented on a supplier request form </w:t>
      </w:r>
      <w:r w:rsidR="003C1CC7" w:rsidRPr="0F80FE20">
        <w:rPr>
          <w:rFonts w:ascii="Arial" w:hAnsi="Arial" w:cs="Arial"/>
          <w:sz w:val="24"/>
          <w:szCs w:val="24"/>
        </w:rPr>
        <w:t>by the School Business Manager</w:t>
      </w:r>
      <w:r w:rsidR="004A754C" w:rsidRPr="0F80FE20">
        <w:rPr>
          <w:rFonts w:ascii="Arial" w:hAnsi="Arial" w:cs="Arial"/>
          <w:sz w:val="24"/>
          <w:szCs w:val="24"/>
        </w:rPr>
        <w:t xml:space="preserve">. </w:t>
      </w:r>
      <w:r w:rsidR="003C1CC7" w:rsidRPr="0F80FE20">
        <w:rPr>
          <w:rFonts w:ascii="Arial" w:hAnsi="Arial" w:cs="Arial"/>
          <w:sz w:val="24"/>
          <w:szCs w:val="24"/>
        </w:rPr>
        <w:t>The SBM must contact the supplier to confirm any changes to bank accounts by using a phone number that is not on the bank account request from the supplier.  T</w:t>
      </w:r>
      <w:r w:rsidRPr="0F80FE20">
        <w:rPr>
          <w:rFonts w:ascii="Arial" w:hAnsi="Arial" w:cs="Arial"/>
          <w:sz w:val="24"/>
          <w:szCs w:val="24"/>
        </w:rPr>
        <w:t>his will document the</w:t>
      </w:r>
      <w:r w:rsidR="003C1CC7" w:rsidRPr="0F80FE20">
        <w:rPr>
          <w:rFonts w:ascii="Arial" w:hAnsi="Arial" w:cs="Arial"/>
          <w:sz w:val="24"/>
          <w:szCs w:val="24"/>
        </w:rPr>
        <w:t xml:space="preserve"> </w:t>
      </w:r>
      <w:r w:rsidRPr="0F80FE20">
        <w:rPr>
          <w:rFonts w:ascii="Arial" w:hAnsi="Arial" w:cs="Arial"/>
          <w:sz w:val="24"/>
          <w:szCs w:val="24"/>
        </w:rPr>
        <w:t xml:space="preserve">evidence received and the method of verifying this information. </w:t>
      </w:r>
    </w:p>
    <w:p w14:paraId="3E1FC8E1"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646A3A8D" w14:textId="41B0178E"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Purchasing </w:t>
      </w:r>
    </w:p>
    <w:p w14:paraId="5A551E38" w14:textId="1B846832" w:rsidR="0004154C" w:rsidRDefault="004A7B0A">
      <w:pPr>
        <w:ind w:left="703"/>
        <w:rPr>
          <w:rFonts w:ascii="Arial" w:hAnsi="Arial" w:cs="Arial"/>
          <w:sz w:val="24"/>
          <w:szCs w:val="24"/>
        </w:rPr>
      </w:pPr>
      <w:r w:rsidRPr="0032280C">
        <w:rPr>
          <w:rFonts w:ascii="Arial" w:hAnsi="Arial" w:cs="Arial"/>
          <w:sz w:val="24"/>
          <w:szCs w:val="24"/>
        </w:rPr>
        <w:t>6.</w:t>
      </w:r>
      <w:r w:rsidR="003307B1">
        <w:rPr>
          <w:rFonts w:ascii="Arial" w:hAnsi="Arial" w:cs="Arial"/>
          <w:sz w:val="24"/>
          <w:szCs w:val="24"/>
        </w:rPr>
        <w:t>3</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Budget holders will be informed of the budget available to them at least one month before the start of the academic year. It is the responsibility of the budget holder to manage the budget and to ensure that the funds available are not overspent. A print detailing actual expenditure against budget will be supplied to each budget holder on a </w:t>
      </w:r>
      <w:r w:rsidR="00410D00" w:rsidRPr="0032280C">
        <w:rPr>
          <w:rFonts w:ascii="Arial" w:hAnsi="Arial" w:cs="Arial"/>
          <w:sz w:val="24"/>
          <w:szCs w:val="24"/>
        </w:rPr>
        <w:t xml:space="preserve">termly </w:t>
      </w:r>
      <w:r w:rsidRPr="0032280C">
        <w:rPr>
          <w:rFonts w:ascii="Arial" w:hAnsi="Arial" w:cs="Arial"/>
          <w:sz w:val="24"/>
          <w:szCs w:val="24"/>
        </w:rPr>
        <w:t xml:space="preserve">basis. </w:t>
      </w:r>
    </w:p>
    <w:p w14:paraId="0D68FCA2" w14:textId="0FB09C36" w:rsidR="00E7129C" w:rsidRDefault="00E7129C">
      <w:pPr>
        <w:ind w:left="703"/>
        <w:rPr>
          <w:rFonts w:ascii="Arial" w:hAnsi="Arial" w:cs="Arial"/>
          <w:sz w:val="24"/>
          <w:szCs w:val="24"/>
        </w:rPr>
      </w:pPr>
    </w:p>
    <w:p w14:paraId="51BFB793" w14:textId="72AA937C" w:rsidR="001C3FD9" w:rsidRDefault="00E7129C" w:rsidP="001C3FD9">
      <w:pPr>
        <w:ind w:left="703"/>
        <w:rPr>
          <w:rFonts w:ascii="Arial" w:hAnsi="Arial" w:cs="Arial"/>
          <w:sz w:val="24"/>
          <w:szCs w:val="24"/>
        </w:rPr>
      </w:pPr>
      <w:r>
        <w:rPr>
          <w:rFonts w:ascii="Arial" w:hAnsi="Arial" w:cs="Arial"/>
          <w:sz w:val="24"/>
          <w:szCs w:val="24"/>
        </w:rPr>
        <w:t>6.</w:t>
      </w:r>
      <w:r w:rsidR="003307B1">
        <w:rPr>
          <w:rFonts w:ascii="Arial" w:hAnsi="Arial" w:cs="Arial"/>
          <w:sz w:val="24"/>
          <w:szCs w:val="24"/>
        </w:rPr>
        <w:t>4</w:t>
      </w:r>
      <w:r>
        <w:rPr>
          <w:rFonts w:ascii="Arial" w:hAnsi="Arial" w:cs="Arial"/>
          <w:sz w:val="24"/>
          <w:szCs w:val="24"/>
        </w:rPr>
        <w:tab/>
        <w:t>All goods and services must have an approved purchase order before being ordered. A manual requisition form is complete by a member of staff and approved in accordance with the authorisation limits stated below. Orders must then be entered onto the PS Financials system. The trust’s funds must not be used to purchase alcohol.</w:t>
      </w:r>
      <w:r w:rsidR="001C3FD9">
        <w:rPr>
          <w:rFonts w:ascii="Arial" w:hAnsi="Arial" w:cs="Arial"/>
          <w:sz w:val="24"/>
          <w:szCs w:val="24"/>
        </w:rPr>
        <w:t xml:space="preserve"> For invoices that do not have a purchase order prior committed to the system, the invoice must be entered into the system as a non-order invoice (XXPI), and all approval signature must be on the invoice prior to paying. </w:t>
      </w:r>
    </w:p>
    <w:p w14:paraId="560FE6AE" w14:textId="14E8FC07" w:rsidR="00B56326" w:rsidRDefault="00B56326" w:rsidP="00E7129C">
      <w:pPr>
        <w:ind w:left="703"/>
        <w:rPr>
          <w:rFonts w:ascii="Arial" w:hAnsi="Arial" w:cs="Arial"/>
          <w:sz w:val="24"/>
          <w:szCs w:val="24"/>
        </w:rPr>
      </w:pPr>
    </w:p>
    <w:p w14:paraId="4919554F" w14:textId="6BEA9D73" w:rsidR="001C3FD9" w:rsidRDefault="001C3FD9" w:rsidP="00E7129C">
      <w:pPr>
        <w:ind w:left="703"/>
        <w:rPr>
          <w:rFonts w:ascii="Arial" w:hAnsi="Arial" w:cs="Arial"/>
          <w:sz w:val="24"/>
          <w:szCs w:val="24"/>
        </w:rPr>
      </w:pPr>
    </w:p>
    <w:p w14:paraId="22A7383E" w14:textId="042578EB" w:rsidR="001C3FD9" w:rsidRDefault="001C3FD9" w:rsidP="00E7129C">
      <w:pPr>
        <w:ind w:left="703"/>
        <w:rPr>
          <w:rFonts w:ascii="Arial" w:hAnsi="Arial" w:cs="Arial"/>
          <w:sz w:val="24"/>
          <w:szCs w:val="24"/>
        </w:rPr>
      </w:pPr>
    </w:p>
    <w:p w14:paraId="2C9C9368" w14:textId="77777777" w:rsidR="001C3FD9" w:rsidRDefault="001C3FD9" w:rsidP="00E7129C">
      <w:pPr>
        <w:ind w:left="703"/>
        <w:rPr>
          <w:rFonts w:ascii="Arial" w:hAnsi="Arial" w:cs="Arial"/>
          <w:sz w:val="24"/>
          <w:szCs w:val="24"/>
        </w:rPr>
      </w:pPr>
    </w:p>
    <w:p w14:paraId="2C4DC97F" w14:textId="3F37C7A8" w:rsidR="00B56326" w:rsidRDefault="00B56326" w:rsidP="00E7129C">
      <w:pPr>
        <w:ind w:left="703"/>
        <w:rPr>
          <w:rFonts w:ascii="Arial" w:hAnsi="Arial" w:cs="Arial"/>
          <w:sz w:val="24"/>
          <w:szCs w:val="24"/>
        </w:rPr>
      </w:pPr>
    </w:p>
    <w:p w14:paraId="378D16C9" w14:textId="62DCF369" w:rsidR="00E7129C" w:rsidRDefault="00E7129C" w:rsidP="0F80FE20">
      <w:pPr>
        <w:ind w:left="703" w:firstLine="0"/>
        <w:rPr>
          <w:rFonts w:ascii="Arial" w:hAnsi="Arial" w:cs="Arial"/>
          <w:b/>
          <w:bCs/>
          <w:sz w:val="24"/>
          <w:szCs w:val="24"/>
        </w:rPr>
      </w:pPr>
      <w:r w:rsidRPr="0F80FE20">
        <w:rPr>
          <w:rFonts w:ascii="Arial" w:hAnsi="Arial" w:cs="Arial"/>
          <w:b/>
          <w:bCs/>
          <w:sz w:val="24"/>
          <w:szCs w:val="24"/>
        </w:rPr>
        <w:lastRenderedPageBreak/>
        <w:t>Authorisation limits – Orders and Invoices</w:t>
      </w:r>
    </w:p>
    <w:p w14:paraId="5172E347" w14:textId="77777777" w:rsidR="00E7129C" w:rsidRDefault="00E7129C" w:rsidP="00E7129C">
      <w:pPr>
        <w:ind w:left="703"/>
        <w:rPr>
          <w:rFonts w:ascii="Arial" w:hAnsi="Arial" w:cs="Arial"/>
          <w:b/>
          <w:sz w:val="24"/>
          <w:szCs w:val="24"/>
        </w:rPr>
      </w:pPr>
    </w:p>
    <w:tbl>
      <w:tblPr>
        <w:tblW w:w="8289" w:type="dxa"/>
        <w:tblInd w:w="715" w:type="dxa"/>
        <w:tblLook w:val="04A0" w:firstRow="1" w:lastRow="0" w:firstColumn="1" w:lastColumn="0" w:noHBand="0" w:noVBand="1"/>
      </w:tblPr>
      <w:tblGrid>
        <w:gridCol w:w="2085"/>
        <w:gridCol w:w="6204"/>
      </w:tblGrid>
      <w:tr w:rsidR="00E7129C" w:rsidRPr="00E7129C" w14:paraId="7517B643" w14:textId="77777777" w:rsidTr="79486F87">
        <w:trPr>
          <w:trHeight w:val="321"/>
        </w:trPr>
        <w:tc>
          <w:tcPr>
            <w:tcW w:w="2085" w:type="dxa"/>
            <w:tcBorders>
              <w:top w:val="single" w:sz="4" w:space="0" w:color="auto"/>
              <w:left w:val="single" w:sz="4" w:space="0" w:color="auto"/>
              <w:bottom w:val="single" w:sz="4" w:space="0" w:color="auto"/>
              <w:right w:val="single" w:sz="4" w:space="0" w:color="auto"/>
            </w:tcBorders>
            <w:shd w:val="clear" w:color="auto" w:fill="FFC000" w:themeFill="accent4"/>
            <w:noWrap/>
            <w:vAlign w:val="bottom"/>
            <w:hideMark/>
          </w:tcPr>
          <w:p w14:paraId="14F246E3" w14:textId="77777777" w:rsidR="00E7129C" w:rsidRPr="00E7129C" w:rsidRDefault="00E7129C" w:rsidP="00E7129C">
            <w:pPr>
              <w:spacing w:after="0" w:line="240" w:lineRule="auto"/>
              <w:ind w:left="0" w:firstLine="0"/>
              <w:jc w:val="left"/>
              <w:rPr>
                <w:rFonts w:eastAsia="Times New Roman"/>
                <w:b/>
                <w:bCs/>
                <w:sz w:val="22"/>
              </w:rPr>
            </w:pPr>
            <w:r w:rsidRPr="00E7129C">
              <w:rPr>
                <w:rFonts w:eastAsia="Times New Roman"/>
                <w:b/>
                <w:bCs/>
                <w:sz w:val="22"/>
              </w:rPr>
              <w:t xml:space="preserve">Order Value £ </w:t>
            </w:r>
          </w:p>
        </w:tc>
        <w:tc>
          <w:tcPr>
            <w:tcW w:w="6204" w:type="dxa"/>
            <w:tcBorders>
              <w:top w:val="single" w:sz="4" w:space="0" w:color="auto"/>
              <w:left w:val="nil"/>
              <w:bottom w:val="single" w:sz="4" w:space="0" w:color="auto"/>
              <w:right w:val="single" w:sz="4" w:space="0" w:color="auto"/>
            </w:tcBorders>
            <w:shd w:val="clear" w:color="auto" w:fill="FFC000" w:themeFill="accent4"/>
            <w:noWrap/>
            <w:vAlign w:val="bottom"/>
            <w:hideMark/>
          </w:tcPr>
          <w:p w14:paraId="2D962BB6" w14:textId="77777777" w:rsidR="00E7129C" w:rsidRPr="00E7129C" w:rsidRDefault="00E7129C" w:rsidP="00E7129C">
            <w:pPr>
              <w:spacing w:after="0" w:line="240" w:lineRule="auto"/>
              <w:ind w:left="0" w:firstLine="0"/>
              <w:jc w:val="left"/>
              <w:rPr>
                <w:rFonts w:eastAsia="Times New Roman"/>
                <w:b/>
                <w:bCs/>
                <w:sz w:val="22"/>
              </w:rPr>
            </w:pPr>
            <w:r w:rsidRPr="00E7129C">
              <w:rPr>
                <w:rFonts w:eastAsia="Times New Roman"/>
                <w:b/>
                <w:bCs/>
                <w:sz w:val="22"/>
              </w:rPr>
              <w:t>Authorised by</w:t>
            </w:r>
          </w:p>
        </w:tc>
      </w:tr>
      <w:tr w:rsidR="00CE404A" w:rsidRPr="00E7129C" w14:paraId="02FF3696" w14:textId="77777777" w:rsidTr="79486F87">
        <w:trPr>
          <w:trHeight w:val="642"/>
        </w:trPr>
        <w:tc>
          <w:tcPr>
            <w:tcW w:w="2085" w:type="dxa"/>
            <w:tcBorders>
              <w:top w:val="nil"/>
              <w:left w:val="single" w:sz="4" w:space="0" w:color="auto"/>
              <w:bottom w:val="single" w:sz="4" w:space="0" w:color="auto"/>
              <w:right w:val="single" w:sz="4" w:space="0" w:color="auto"/>
            </w:tcBorders>
            <w:noWrap/>
            <w:vAlign w:val="bottom"/>
          </w:tcPr>
          <w:p w14:paraId="67D3C5ED" w14:textId="11889E64" w:rsidR="00CE404A" w:rsidRPr="00E7129C" w:rsidRDefault="00CE404A" w:rsidP="00E7129C">
            <w:pPr>
              <w:spacing w:after="0" w:line="240" w:lineRule="auto"/>
              <w:ind w:left="0" w:firstLine="0"/>
              <w:jc w:val="left"/>
              <w:rPr>
                <w:rFonts w:eastAsia="Times New Roman"/>
                <w:b/>
                <w:bCs/>
                <w:sz w:val="22"/>
              </w:rPr>
            </w:pPr>
            <w:r>
              <w:rPr>
                <w:rFonts w:eastAsia="Times New Roman"/>
                <w:b/>
                <w:bCs/>
                <w:sz w:val="22"/>
              </w:rPr>
              <w:t>Up to £1,000</w:t>
            </w:r>
          </w:p>
        </w:tc>
        <w:tc>
          <w:tcPr>
            <w:tcW w:w="6204" w:type="dxa"/>
            <w:tcBorders>
              <w:top w:val="nil"/>
              <w:left w:val="nil"/>
              <w:bottom w:val="single" w:sz="4" w:space="0" w:color="auto"/>
              <w:right w:val="single" w:sz="4" w:space="0" w:color="auto"/>
            </w:tcBorders>
          </w:tcPr>
          <w:p w14:paraId="425CF3BB" w14:textId="539DB966" w:rsidR="00CE404A" w:rsidRPr="00E7129C" w:rsidRDefault="7E2DBFAC" w:rsidP="006866CD">
            <w:pPr>
              <w:spacing w:after="0" w:line="240" w:lineRule="auto"/>
              <w:ind w:left="0" w:firstLine="0"/>
              <w:jc w:val="left"/>
              <w:rPr>
                <w:rFonts w:eastAsia="Times New Roman"/>
                <w:sz w:val="22"/>
              </w:rPr>
            </w:pPr>
            <w:r w:rsidRPr="0F80FE20">
              <w:rPr>
                <w:rFonts w:eastAsia="Times New Roman"/>
                <w:sz w:val="22"/>
              </w:rPr>
              <w:t>Budget holder and School Business Manager</w:t>
            </w:r>
            <w:r w:rsidR="1E38C737" w:rsidRPr="0F80FE20">
              <w:rPr>
                <w:rFonts w:eastAsia="Times New Roman"/>
                <w:sz w:val="22"/>
              </w:rPr>
              <w:t xml:space="preserve">, </w:t>
            </w:r>
          </w:p>
        </w:tc>
      </w:tr>
      <w:tr w:rsidR="00E7129C" w:rsidRPr="00E7129C" w14:paraId="0E33C69C" w14:textId="77777777" w:rsidTr="79486F87">
        <w:trPr>
          <w:trHeight w:val="642"/>
        </w:trPr>
        <w:tc>
          <w:tcPr>
            <w:tcW w:w="2085" w:type="dxa"/>
            <w:tcBorders>
              <w:top w:val="nil"/>
              <w:left w:val="single" w:sz="4" w:space="0" w:color="auto"/>
              <w:bottom w:val="single" w:sz="4" w:space="0" w:color="auto"/>
              <w:right w:val="single" w:sz="4" w:space="0" w:color="auto"/>
            </w:tcBorders>
            <w:noWrap/>
            <w:vAlign w:val="bottom"/>
            <w:hideMark/>
          </w:tcPr>
          <w:p w14:paraId="29B81DAE" w14:textId="3CE5B188" w:rsidR="00E7129C" w:rsidRPr="00E7129C" w:rsidRDefault="00E7129C" w:rsidP="00E7129C">
            <w:pPr>
              <w:spacing w:after="0" w:line="240" w:lineRule="auto"/>
              <w:ind w:left="0" w:firstLine="0"/>
              <w:jc w:val="left"/>
              <w:rPr>
                <w:rFonts w:eastAsia="Times New Roman"/>
                <w:b/>
                <w:bCs/>
                <w:sz w:val="22"/>
              </w:rPr>
            </w:pPr>
            <w:r w:rsidRPr="00E7129C">
              <w:rPr>
                <w:rFonts w:eastAsia="Times New Roman"/>
                <w:b/>
                <w:bCs/>
                <w:sz w:val="22"/>
              </w:rPr>
              <w:t>Up to £</w:t>
            </w:r>
            <w:r w:rsidR="00CE404A">
              <w:rPr>
                <w:rFonts w:eastAsia="Times New Roman"/>
                <w:b/>
                <w:bCs/>
                <w:sz w:val="22"/>
              </w:rPr>
              <w:t>10</w:t>
            </w:r>
            <w:r w:rsidRPr="00E7129C">
              <w:rPr>
                <w:rFonts w:eastAsia="Times New Roman"/>
                <w:b/>
                <w:bCs/>
                <w:sz w:val="22"/>
              </w:rPr>
              <w:t>,000</w:t>
            </w:r>
          </w:p>
        </w:tc>
        <w:tc>
          <w:tcPr>
            <w:tcW w:w="6204" w:type="dxa"/>
            <w:tcBorders>
              <w:top w:val="nil"/>
              <w:left w:val="nil"/>
              <w:bottom w:val="single" w:sz="4" w:space="0" w:color="auto"/>
              <w:right w:val="single" w:sz="4" w:space="0" w:color="auto"/>
            </w:tcBorders>
            <w:hideMark/>
          </w:tcPr>
          <w:p w14:paraId="17576113" w14:textId="404384D9" w:rsidR="00E7129C" w:rsidRPr="00E7129C" w:rsidRDefault="00E7129C" w:rsidP="006866CD">
            <w:pPr>
              <w:spacing w:after="0" w:line="240" w:lineRule="auto"/>
              <w:ind w:left="0" w:firstLine="0"/>
              <w:jc w:val="left"/>
              <w:rPr>
                <w:rFonts w:eastAsia="Times New Roman"/>
                <w:sz w:val="22"/>
              </w:rPr>
            </w:pPr>
            <w:r w:rsidRPr="79486F87">
              <w:rPr>
                <w:rFonts w:eastAsia="Times New Roman"/>
                <w:sz w:val="22"/>
              </w:rPr>
              <w:t>Heads of School/ Head Teachers/ Executive Heads</w:t>
            </w:r>
            <w:r w:rsidR="421C453D" w:rsidRPr="79486F87">
              <w:rPr>
                <w:rFonts w:eastAsia="Times New Roman"/>
                <w:sz w:val="22"/>
              </w:rPr>
              <w:t xml:space="preserve">, </w:t>
            </w:r>
          </w:p>
        </w:tc>
      </w:tr>
    </w:tbl>
    <w:p w14:paraId="797EE1C8" w14:textId="187CFA7D" w:rsidR="00E7129C" w:rsidRDefault="00E7129C" w:rsidP="00E7129C">
      <w:pPr>
        <w:ind w:left="703"/>
        <w:rPr>
          <w:rFonts w:ascii="Arial" w:hAnsi="Arial" w:cs="Arial"/>
          <w:b/>
          <w:sz w:val="24"/>
          <w:szCs w:val="24"/>
        </w:rPr>
      </w:pPr>
    </w:p>
    <w:p w14:paraId="0DA25CFD" w14:textId="69027A0E" w:rsidR="00B71E86" w:rsidRPr="00454F93" w:rsidRDefault="00B71E86" w:rsidP="00454F93">
      <w:pPr>
        <w:ind w:left="703" w:firstLine="0"/>
        <w:rPr>
          <w:rFonts w:ascii="Arial" w:hAnsi="Arial" w:cs="Arial"/>
          <w:sz w:val="24"/>
          <w:szCs w:val="24"/>
        </w:rPr>
      </w:pPr>
      <w:r>
        <w:rPr>
          <w:rFonts w:ascii="Arial" w:hAnsi="Arial" w:cs="Arial"/>
          <w:sz w:val="24"/>
          <w:szCs w:val="24"/>
        </w:rPr>
        <w:t>Orders over £10,001 need approval in advance from the Local Academy Committee and Board of Trustees.</w:t>
      </w:r>
    </w:p>
    <w:p w14:paraId="2FE61043" w14:textId="67AFC1E6" w:rsidR="0004154C" w:rsidRPr="0032280C" w:rsidRDefault="004A7B0A" w:rsidP="00454F93">
      <w:pPr>
        <w:spacing w:after="13" w:line="259" w:lineRule="auto"/>
        <w:ind w:left="0" w:firstLine="0"/>
        <w:jc w:val="left"/>
        <w:rPr>
          <w:rFonts w:ascii="Arial" w:hAnsi="Arial" w:cs="Arial"/>
          <w:sz w:val="24"/>
          <w:szCs w:val="24"/>
        </w:rPr>
      </w:pP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  </w:t>
      </w:r>
    </w:p>
    <w:p w14:paraId="280AA665"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0E7E416D" w14:textId="51C3E1B5" w:rsidR="00B71E86" w:rsidRDefault="004A7B0A" w:rsidP="00454F93">
      <w:pPr>
        <w:ind w:left="720" w:hanging="720"/>
        <w:rPr>
          <w:rFonts w:ascii="Arial" w:hAnsi="Arial" w:cs="Arial"/>
          <w:sz w:val="24"/>
          <w:szCs w:val="24"/>
        </w:rPr>
      </w:pPr>
      <w:r w:rsidRPr="0F80FE20">
        <w:rPr>
          <w:rFonts w:ascii="Arial" w:hAnsi="Arial" w:cs="Arial"/>
          <w:sz w:val="24"/>
          <w:szCs w:val="24"/>
        </w:rPr>
        <w:t>6.5</w:t>
      </w:r>
      <w:r w:rsidRPr="0F80FE20">
        <w:rPr>
          <w:rFonts w:ascii="Arial" w:eastAsia="Arial" w:hAnsi="Arial" w:cs="Arial"/>
          <w:sz w:val="24"/>
          <w:szCs w:val="24"/>
        </w:rPr>
        <w:t xml:space="preserve"> </w:t>
      </w:r>
      <w:r>
        <w:tab/>
      </w:r>
      <w:r w:rsidR="00410D00" w:rsidRPr="0F80FE20">
        <w:rPr>
          <w:rFonts w:ascii="Arial" w:eastAsia="Arial" w:hAnsi="Arial" w:cs="Arial"/>
          <w:sz w:val="24"/>
          <w:szCs w:val="24"/>
        </w:rPr>
        <w:t xml:space="preserve">Orders raised over £1,000 generate an email alert to the Head Teacher for notification only.  </w:t>
      </w:r>
    </w:p>
    <w:p w14:paraId="3EF7DF1C" w14:textId="2860392D" w:rsidR="0004154C" w:rsidRPr="0032280C" w:rsidRDefault="004A7B0A" w:rsidP="00454F93">
      <w:pPr>
        <w:ind w:left="0" w:firstLine="0"/>
        <w:rPr>
          <w:rFonts w:ascii="Arial" w:hAnsi="Arial" w:cs="Arial"/>
          <w:sz w:val="24"/>
          <w:szCs w:val="24"/>
        </w:rPr>
      </w:pPr>
      <w:r w:rsidRPr="0032280C">
        <w:rPr>
          <w:rFonts w:ascii="Arial" w:hAnsi="Arial" w:cs="Arial"/>
          <w:sz w:val="24"/>
          <w:szCs w:val="24"/>
        </w:rPr>
        <w:t xml:space="preserve"> </w:t>
      </w:r>
    </w:p>
    <w:p w14:paraId="46370B31" w14:textId="0634D449" w:rsidR="0004154C" w:rsidRPr="0032280C" w:rsidRDefault="004A7B0A">
      <w:pPr>
        <w:ind w:left="703"/>
        <w:rPr>
          <w:rFonts w:ascii="Arial" w:hAnsi="Arial" w:cs="Arial"/>
          <w:sz w:val="24"/>
          <w:szCs w:val="24"/>
        </w:rPr>
      </w:pPr>
      <w:r w:rsidRPr="0032280C">
        <w:rPr>
          <w:rFonts w:ascii="Arial" w:hAnsi="Arial" w:cs="Arial"/>
          <w:sz w:val="24"/>
          <w:szCs w:val="24"/>
        </w:rPr>
        <w:t>6.6</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On receipt of goods, the </w:t>
      </w:r>
      <w:r w:rsidR="00473B19">
        <w:rPr>
          <w:rFonts w:ascii="Arial" w:hAnsi="Arial" w:cs="Arial"/>
          <w:sz w:val="24"/>
          <w:szCs w:val="24"/>
        </w:rPr>
        <w:t>Administrators u</w:t>
      </w:r>
      <w:r w:rsidRPr="0032280C">
        <w:rPr>
          <w:rFonts w:ascii="Arial" w:hAnsi="Arial" w:cs="Arial"/>
          <w:sz w:val="24"/>
          <w:szCs w:val="24"/>
        </w:rPr>
        <w:t xml:space="preserve">ndertakes a detailed check of the goods received against the goods received note (GRN) and makes a record of any discrepancies between the goods delivered and the GRN. Discrepancies should be discussed with the supplier of the goods without delay. </w:t>
      </w:r>
    </w:p>
    <w:p w14:paraId="48B51E5B"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675A74CE" w14:textId="77777777" w:rsidR="0004154C" w:rsidRPr="0032280C" w:rsidRDefault="004A7B0A">
      <w:pPr>
        <w:ind w:left="703"/>
        <w:rPr>
          <w:rFonts w:ascii="Arial" w:hAnsi="Arial" w:cs="Arial"/>
          <w:sz w:val="24"/>
          <w:szCs w:val="24"/>
        </w:rPr>
      </w:pPr>
      <w:r w:rsidRPr="0032280C">
        <w:rPr>
          <w:rFonts w:ascii="Arial" w:hAnsi="Arial" w:cs="Arial"/>
          <w:sz w:val="24"/>
          <w:szCs w:val="24"/>
        </w:rPr>
        <w:t>6.7</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 xml:space="preserve">If any goods are rejected or are to be returned to the supplier because they are not as ordered or are of sub-standard quality, they must be returned to the Finance Office. The Finance Assistant will arrange the returns and keep a central record of all goods returned to suppliers. </w:t>
      </w:r>
    </w:p>
    <w:p w14:paraId="143FE452"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7226DD53" w14:textId="1F2D376D" w:rsidR="0004154C" w:rsidRPr="0032280C" w:rsidRDefault="004A7B0A">
      <w:pPr>
        <w:spacing w:after="84"/>
        <w:ind w:left="703"/>
        <w:rPr>
          <w:rFonts w:ascii="Arial" w:hAnsi="Arial" w:cs="Arial"/>
          <w:sz w:val="24"/>
          <w:szCs w:val="24"/>
        </w:rPr>
      </w:pPr>
      <w:r w:rsidRPr="0032280C">
        <w:rPr>
          <w:rFonts w:ascii="Arial" w:hAnsi="Arial" w:cs="Arial"/>
          <w:sz w:val="24"/>
          <w:szCs w:val="24"/>
        </w:rPr>
        <w:t>6.8</w:t>
      </w:r>
      <w:r w:rsidRPr="0032280C">
        <w:rPr>
          <w:rFonts w:ascii="Arial" w:eastAsia="Arial" w:hAnsi="Arial" w:cs="Arial"/>
          <w:sz w:val="24"/>
          <w:szCs w:val="24"/>
        </w:rPr>
        <w:t xml:space="preserve"> </w:t>
      </w:r>
      <w:r w:rsidR="00311115" w:rsidRPr="0032280C">
        <w:rPr>
          <w:rFonts w:ascii="Arial" w:eastAsia="Arial" w:hAnsi="Arial" w:cs="Arial"/>
          <w:sz w:val="24"/>
          <w:szCs w:val="24"/>
        </w:rPr>
        <w:tab/>
      </w:r>
      <w:r w:rsidRPr="0032280C">
        <w:rPr>
          <w:rFonts w:ascii="Arial" w:hAnsi="Arial" w:cs="Arial"/>
          <w:sz w:val="24"/>
          <w:szCs w:val="24"/>
        </w:rPr>
        <w:t>All invoices should be sent to the Finance Office. Invoices will be recorded by the Finance Assistant</w:t>
      </w:r>
      <w:r w:rsidR="00E83524" w:rsidRPr="0032280C">
        <w:rPr>
          <w:rFonts w:ascii="Arial" w:hAnsi="Arial" w:cs="Arial"/>
          <w:sz w:val="24"/>
          <w:szCs w:val="24"/>
        </w:rPr>
        <w:t xml:space="preserve"> or </w:t>
      </w:r>
      <w:r w:rsidR="0055626E">
        <w:rPr>
          <w:rFonts w:ascii="Arial" w:hAnsi="Arial" w:cs="Arial"/>
          <w:sz w:val="24"/>
          <w:szCs w:val="24"/>
        </w:rPr>
        <w:t>SBM</w:t>
      </w:r>
      <w:r w:rsidRPr="0032280C">
        <w:rPr>
          <w:rFonts w:ascii="Arial" w:hAnsi="Arial" w:cs="Arial"/>
          <w:sz w:val="24"/>
          <w:szCs w:val="24"/>
        </w:rPr>
        <w:t xml:space="preserve"> in the purchase ledger. </w:t>
      </w:r>
      <w:r w:rsidR="00E83524" w:rsidRPr="0032280C">
        <w:rPr>
          <w:rFonts w:ascii="Arial" w:hAnsi="Arial" w:cs="Arial"/>
          <w:sz w:val="24"/>
          <w:szCs w:val="24"/>
        </w:rPr>
        <w:t>Invoices will be stamped</w:t>
      </w:r>
      <w:r w:rsidRPr="0032280C">
        <w:rPr>
          <w:rFonts w:ascii="Arial" w:hAnsi="Arial" w:cs="Arial"/>
          <w:sz w:val="24"/>
          <w:szCs w:val="24"/>
        </w:rPr>
        <w:t xml:space="preserve"> with a grid against which the following can be evidenced: </w:t>
      </w:r>
    </w:p>
    <w:p w14:paraId="5805BA8D" w14:textId="77777777" w:rsidR="0004154C" w:rsidRPr="00EE2796" w:rsidRDefault="007F6564" w:rsidP="00454F93">
      <w:pPr>
        <w:numPr>
          <w:ilvl w:val="0"/>
          <w:numId w:val="60"/>
        </w:numPr>
        <w:ind w:hanging="425"/>
        <w:rPr>
          <w:rFonts w:ascii="Arial" w:hAnsi="Arial" w:cs="Arial"/>
          <w:sz w:val="24"/>
          <w:szCs w:val="24"/>
        </w:rPr>
      </w:pPr>
      <w:r w:rsidRPr="00EE2796">
        <w:rPr>
          <w:rFonts w:ascii="Arial" w:hAnsi="Arial" w:cs="Arial"/>
          <w:sz w:val="24"/>
          <w:szCs w:val="24"/>
        </w:rPr>
        <w:t>Date received</w:t>
      </w:r>
      <w:r w:rsidR="004A7B0A" w:rsidRPr="00EE2796">
        <w:rPr>
          <w:rFonts w:ascii="Arial" w:hAnsi="Arial" w:cs="Arial"/>
          <w:sz w:val="24"/>
          <w:szCs w:val="24"/>
        </w:rPr>
        <w:t xml:space="preserve"> </w:t>
      </w:r>
    </w:p>
    <w:p w14:paraId="6ED2A7BC" w14:textId="77777777" w:rsidR="0004154C" w:rsidRPr="00EE2796" w:rsidRDefault="007F6564" w:rsidP="00454F93">
      <w:pPr>
        <w:numPr>
          <w:ilvl w:val="0"/>
          <w:numId w:val="60"/>
        </w:numPr>
        <w:ind w:hanging="425"/>
        <w:rPr>
          <w:rFonts w:ascii="Arial" w:hAnsi="Arial" w:cs="Arial"/>
          <w:sz w:val="24"/>
          <w:szCs w:val="24"/>
        </w:rPr>
      </w:pPr>
      <w:r w:rsidRPr="00EE2796">
        <w:rPr>
          <w:rFonts w:ascii="Arial" w:hAnsi="Arial" w:cs="Arial"/>
          <w:sz w:val="24"/>
          <w:szCs w:val="24"/>
        </w:rPr>
        <w:t>Agreed to order/GRN</w:t>
      </w:r>
    </w:p>
    <w:p w14:paraId="2279C272" w14:textId="77777777" w:rsidR="0004154C" w:rsidRPr="009E02EE" w:rsidRDefault="007F6564" w:rsidP="00454F93">
      <w:pPr>
        <w:numPr>
          <w:ilvl w:val="0"/>
          <w:numId w:val="60"/>
        </w:numPr>
        <w:ind w:hanging="425"/>
        <w:rPr>
          <w:rFonts w:ascii="Arial" w:hAnsi="Arial" w:cs="Arial"/>
          <w:sz w:val="24"/>
          <w:szCs w:val="24"/>
        </w:rPr>
      </w:pPr>
      <w:r w:rsidRPr="00EE2796">
        <w:rPr>
          <w:rFonts w:ascii="Arial" w:hAnsi="Arial" w:cs="Arial"/>
          <w:sz w:val="24"/>
          <w:szCs w:val="24"/>
        </w:rPr>
        <w:t>Date input</w:t>
      </w:r>
      <w:r w:rsidR="004A7B0A" w:rsidRPr="00EE2796">
        <w:rPr>
          <w:rFonts w:ascii="Arial" w:hAnsi="Arial" w:cs="Arial"/>
          <w:sz w:val="24"/>
          <w:szCs w:val="24"/>
        </w:rPr>
        <w:t xml:space="preserve"> </w:t>
      </w:r>
    </w:p>
    <w:p w14:paraId="34255FAA" w14:textId="77777777" w:rsidR="0004154C"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Order number</w:t>
      </w:r>
    </w:p>
    <w:p w14:paraId="18D3C4D7" w14:textId="77777777" w:rsidR="007F6564"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Nominal code</w:t>
      </w:r>
    </w:p>
    <w:p w14:paraId="0F333BE8" w14:textId="77777777" w:rsidR="007F6564"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Cost Centre</w:t>
      </w:r>
    </w:p>
    <w:p w14:paraId="3B8DF7EB" w14:textId="77777777" w:rsidR="007F6564"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BACs/cheque</w:t>
      </w:r>
    </w:p>
    <w:p w14:paraId="506CB488" w14:textId="77777777" w:rsidR="007F6564"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Approver 1</w:t>
      </w:r>
    </w:p>
    <w:p w14:paraId="7556AE27" w14:textId="77777777" w:rsidR="007F6564"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Approver 2</w:t>
      </w:r>
    </w:p>
    <w:p w14:paraId="19640BD3" w14:textId="77777777" w:rsidR="007F6564" w:rsidRPr="00454F93" w:rsidRDefault="007F6564" w:rsidP="00454F93">
      <w:pPr>
        <w:numPr>
          <w:ilvl w:val="0"/>
          <w:numId w:val="60"/>
        </w:numPr>
        <w:ind w:hanging="425"/>
        <w:rPr>
          <w:rFonts w:ascii="Arial" w:hAnsi="Arial" w:cs="Arial"/>
          <w:sz w:val="24"/>
          <w:szCs w:val="24"/>
        </w:rPr>
      </w:pPr>
      <w:r w:rsidRPr="00454F93">
        <w:rPr>
          <w:rFonts w:ascii="Arial" w:hAnsi="Arial" w:cs="Arial"/>
          <w:sz w:val="24"/>
          <w:szCs w:val="24"/>
        </w:rPr>
        <w:t>Purchase order invoice number (POIN)</w:t>
      </w:r>
    </w:p>
    <w:p w14:paraId="2E2668A8" w14:textId="77777777" w:rsidR="007F6564" w:rsidRPr="0032280C" w:rsidRDefault="007F6564" w:rsidP="007F6564">
      <w:pPr>
        <w:ind w:left="1133" w:firstLine="0"/>
        <w:rPr>
          <w:rFonts w:ascii="Arial" w:hAnsi="Arial" w:cs="Arial"/>
          <w:sz w:val="24"/>
          <w:szCs w:val="24"/>
        </w:rPr>
      </w:pPr>
    </w:p>
    <w:p w14:paraId="1289C80E" w14:textId="088DC5EE" w:rsidR="007F6564" w:rsidRPr="0032280C" w:rsidRDefault="004A7B0A" w:rsidP="007F6564">
      <w:pPr>
        <w:spacing w:after="11" w:line="259" w:lineRule="auto"/>
        <w:ind w:left="0" w:firstLine="0"/>
        <w:jc w:val="left"/>
        <w:rPr>
          <w:rFonts w:ascii="Arial" w:hAnsi="Arial" w:cs="Arial"/>
          <w:sz w:val="24"/>
          <w:szCs w:val="24"/>
        </w:rPr>
      </w:pPr>
      <w:r w:rsidRPr="0032280C">
        <w:rPr>
          <w:rFonts w:ascii="Arial" w:hAnsi="Arial" w:cs="Arial"/>
          <w:sz w:val="24"/>
          <w:szCs w:val="24"/>
        </w:rPr>
        <w:t xml:space="preserve"> </w:t>
      </w:r>
      <w:r w:rsidR="007F6564" w:rsidRPr="0032280C">
        <w:rPr>
          <w:rFonts w:ascii="Arial" w:hAnsi="Arial" w:cs="Arial"/>
          <w:sz w:val="24"/>
          <w:szCs w:val="24"/>
        </w:rPr>
        <w:tab/>
      </w:r>
      <w:r w:rsidRPr="0032280C">
        <w:rPr>
          <w:rFonts w:ascii="Arial" w:hAnsi="Arial" w:cs="Arial"/>
          <w:sz w:val="24"/>
          <w:szCs w:val="24"/>
        </w:rPr>
        <w:t xml:space="preserve">Every </w:t>
      </w:r>
      <w:r w:rsidR="007F6564" w:rsidRPr="0032280C">
        <w:rPr>
          <w:rFonts w:ascii="Arial" w:hAnsi="Arial" w:cs="Arial"/>
          <w:sz w:val="24"/>
          <w:szCs w:val="24"/>
        </w:rPr>
        <w:t>month</w:t>
      </w:r>
      <w:r w:rsidRPr="0032280C">
        <w:rPr>
          <w:rFonts w:ascii="Arial" w:hAnsi="Arial" w:cs="Arial"/>
          <w:sz w:val="24"/>
          <w:szCs w:val="24"/>
        </w:rPr>
        <w:t xml:space="preserve"> the Finance Assistant</w:t>
      </w:r>
      <w:r w:rsidR="007F6564" w:rsidRPr="0032280C">
        <w:rPr>
          <w:rFonts w:ascii="Arial" w:hAnsi="Arial" w:cs="Arial"/>
          <w:sz w:val="24"/>
          <w:szCs w:val="24"/>
        </w:rPr>
        <w:t>/</w:t>
      </w:r>
      <w:r w:rsidR="0055626E">
        <w:rPr>
          <w:rFonts w:ascii="Arial" w:hAnsi="Arial" w:cs="Arial"/>
          <w:sz w:val="24"/>
          <w:szCs w:val="24"/>
        </w:rPr>
        <w:t>SBM</w:t>
      </w:r>
      <w:r w:rsidRPr="0032280C">
        <w:rPr>
          <w:rFonts w:ascii="Arial" w:hAnsi="Arial" w:cs="Arial"/>
          <w:sz w:val="24"/>
          <w:szCs w:val="24"/>
        </w:rPr>
        <w:t xml:space="preserve"> will produce a list of outstanding </w:t>
      </w:r>
      <w:r w:rsidR="007F6564" w:rsidRPr="0032280C">
        <w:rPr>
          <w:rFonts w:ascii="Arial" w:hAnsi="Arial" w:cs="Arial"/>
          <w:sz w:val="24"/>
          <w:szCs w:val="24"/>
        </w:rPr>
        <w:tab/>
      </w:r>
      <w:r w:rsidRPr="0032280C">
        <w:rPr>
          <w:rFonts w:ascii="Arial" w:hAnsi="Arial" w:cs="Arial"/>
          <w:sz w:val="24"/>
          <w:szCs w:val="24"/>
        </w:rPr>
        <w:t xml:space="preserve">invoices from the purchase ledger and this list together with supporting </w:t>
      </w:r>
      <w:r w:rsidR="007F6564" w:rsidRPr="0032280C">
        <w:rPr>
          <w:rFonts w:ascii="Arial" w:hAnsi="Arial" w:cs="Arial"/>
          <w:sz w:val="24"/>
          <w:szCs w:val="24"/>
        </w:rPr>
        <w:tab/>
      </w:r>
      <w:r w:rsidRPr="0032280C">
        <w:rPr>
          <w:rFonts w:ascii="Arial" w:hAnsi="Arial" w:cs="Arial"/>
          <w:sz w:val="24"/>
          <w:szCs w:val="24"/>
        </w:rPr>
        <w:t xml:space="preserve">documentation will be reviewed by the </w:t>
      </w:r>
      <w:r w:rsidR="0055626E">
        <w:rPr>
          <w:rFonts w:ascii="Arial" w:hAnsi="Arial" w:cs="Arial"/>
          <w:sz w:val="24"/>
          <w:szCs w:val="24"/>
        </w:rPr>
        <w:t>SBM</w:t>
      </w:r>
      <w:r w:rsidRPr="0032280C">
        <w:rPr>
          <w:rFonts w:ascii="Arial" w:hAnsi="Arial" w:cs="Arial"/>
          <w:sz w:val="24"/>
          <w:szCs w:val="24"/>
        </w:rPr>
        <w:t xml:space="preserve">. </w:t>
      </w:r>
    </w:p>
    <w:p w14:paraId="4ACC7E74" w14:textId="77777777" w:rsidR="007F6564" w:rsidRPr="0032280C" w:rsidRDefault="007F6564" w:rsidP="007F6564">
      <w:pPr>
        <w:rPr>
          <w:rFonts w:ascii="Arial" w:hAnsi="Arial" w:cs="Arial"/>
          <w:sz w:val="24"/>
          <w:szCs w:val="24"/>
        </w:rPr>
      </w:pPr>
    </w:p>
    <w:p w14:paraId="221BF8EA" w14:textId="3C6A438A" w:rsidR="007F6564" w:rsidRPr="0032280C" w:rsidRDefault="007F6564" w:rsidP="007F6564">
      <w:pPr>
        <w:rPr>
          <w:rFonts w:ascii="Arial" w:hAnsi="Arial" w:cs="Arial"/>
          <w:sz w:val="24"/>
          <w:szCs w:val="24"/>
        </w:rPr>
      </w:pPr>
      <w:r w:rsidRPr="0032280C">
        <w:rPr>
          <w:rFonts w:ascii="Arial" w:hAnsi="Arial" w:cs="Arial"/>
          <w:sz w:val="24"/>
          <w:szCs w:val="24"/>
        </w:rPr>
        <w:tab/>
      </w:r>
      <w:r w:rsidRPr="0032280C">
        <w:rPr>
          <w:rFonts w:ascii="Arial" w:hAnsi="Arial" w:cs="Arial"/>
          <w:sz w:val="24"/>
          <w:szCs w:val="24"/>
        </w:rPr>
        <w:tab/>
        <w:t>Every month the CFO</w:t>
      </w:r>
      <w:r w:rsidR="001C3FD9">
        <w:rPr>
          <w:rFonts w:ascii="Arial" w:hAnsi="Arial" w:cs="Arial"/>
          <w:sz w:val="24"/>
          <w:szCs w:val="24"/>
        </w:rPr>
        <w:t>O</w:t>
      </w:r>
      <w:r w:rsidRPr="0032280C">
        <w:rPr>
          <w:rFonts w:ascii="Arial" w:hAnsi="Arial" w:cs="Arial"/>
          <w:sz w:val="24"/>
          <w:szCs w:val="24"/>
        </w:rPr>
        <w:t xml:space="preserve"> will </w:t>
      </w:r>
      <w:r w:rsidR="0055626E">
        <w:rPr>
          <w:rFonts w:ascii="Arial" w:hAnsi="Arial" w:cs="Arial"/>
          <w:sz w:val="24"/>
          <w:szCs w:val="24"/>
        </w:rPr>
        <w:t xml:space="preserve">review </w:t>
      </w:r>
      <w:r w:rsidRPr="0032280C">
        <w:rPr>
          <w:rFonts w:ascii="Arial" w:hAnsi="Arial" w:cs="Arial"/>
          <w:sz w:val="24"/>
          <w:szCs w:val="24"/>
        </w:rPr>
        <w:t xml:space="preserve">a list of outstanding purchase orders and goods receipts for all constituent academies.  Any anomalies will be raised with the </w:t>
      </w:r>
      <w:r w:rsidR="0055626E">
        <w:rPr>
          <w:rFonts w:ascii="Arial" w:hAnsi="Arial" w:cs="Arial"/>
          <w:sz w:val="24"/>
          <w:szCs w:val="24"/>
        </w:rPr>
        <w:t>SBM</w:t>
      </w:r>
      <w:r w:rsidRPr="0032280C">
        <w:rPr>
          <w:rFonts w:ascii="Arial" w:hAnsi="Arial" w:cs="Arial"/>
          <w:sz w:val="24"/>
          <w:szCs w:val="24"/>
        </w:rPr>
        <w:t xml:space="preserve"> at constituent academies </w:t>
      </w:r>
    </w:p>
    <w:p w14:paraId="2628FB81" w14:textId="77777777" w:rsidR="007F6564" w:rsidRPr="0032280C" w:rsidRDefault="007F6564" w:rsidP="007F6564">
      <w:pPr>
        <w:pStyle w:val="ListParagraph"/>
        <w:rPr>
          <w:rFonts w:ascii="Arial" w:hAnsi="Arial" w:cs="Arial"/>
          <w:sz w:val="24"/>
          <w:szCs w:val="24"/>
        </w:rPr>
      </w:pPr>
    </w:p>
    <w:p w14:paraId="0D455D2E" w14:textId="77777777" w:rsidR="0004154C" w:rsidRPr="0032280C" w:rsidRDefault="004A7B0A" w:rsidP="007F6564">
      <w:pPr>
        <w:ind w:left="1428" w:firstLine="0"/>
        <w:rPr>
          <w:rFonts w:ascii="Arial" w:hAnsi="Arial" w:cs="Arial"/>
          <w:sz w:val="24"/>
          <w:szCs w:val="24"/>
        </w:rPr>
      </w:pPr>
      <w:r w:rsidRPr="0032280C">
        <w:rPr>
          <w:rFonts w:ascii="Arial" w:hAnsi="Arial" w:cs="Arial"/>
          <w:sz w:val="24"/>
          <w:szCs w:val="24"/>
        </w:rPr>
        <w:t xml:space="preserve"> </w:t>
      </w:r>
    </w:p>
    <w:p w14:paraId="60D81DF7" w14:textId="733621DE" w:rsidR="0004154C" w:rsidRDefault="009922E1" w:rsidP="00EA26FC">
      <w:pPr>
        <w:ind w:firstLine="0"/>
        <w:rPr>
          <w:rFonts w:ascii="Arial" w:hAnsi="Arial" w:cs="Arial"/>
          <w:sz w:val="24"/>
          <w:szCs w:val="24"/>
        </w:rPr>
      </w:pPr>
      <w:r w:rsidRPr="0032280C">
        <w:rPr>
          <w:rFonts w:ascii="Arial" w:hAnsi="Arial" w:cs="Arial"/>
          <w:sz w:val="24"/>
          <w:szCs w:val="24"/>
        </w:rPr>
        <w:t xml:space="preserve">The </w:t>
      </w:r>
      <w:r w:rsidR="00EA26FC">
        <w:rPr>
          <w:rFonts w:ascii="Arial" w:hAnsi="Arial" w:cs="Arial"/>
          <w:sz w:val="24"/>
          <w:szCs w:val="24"/>
        </w:rPr>
        <w:t>SBM</w:t>
      </w:r>
      <w:r w:rsidR="004A7B0A" w:rsidRPr="0032280C">
        <w:rPr>
          <w:rFonts w:ascii="Arial" w:hAnsi="Arial" w:cs="Arial"/>
          <w:sz w:val="24"/>
          <w:szCs w:val="24"/>
        </w:rPr>
        <w:t xml:space="preserve"> will then input details of payments to be made to the purchase ledger and generate a bank payment.  </w:t>
      </w:r>
    </w:p>
    <w:p w14:paraId="7EBE29F2" w14:textId="77777777" w:rsidR="00EA26FC" w:rsidRPr="0032280C" w:rsidRDefault="00EA26FC" w:rsidP="00EA26FC">
      <w:pPr>
        <w:ind w:left="1428" w:firstLine="0"/>
        <w:rPr>
          <w:rFonts w:ascii="Arial" w:hAnsi="Arial" w:cs="Arial"/>
          <w:sz w:val="24"/>
          <w:szCs w:val="24"/>
        </w:rPr>
      </w:pPr>
    </w:p>
    <w:p w14:paraId="5E027EB2" w14:textId="62B6C50D" w:rsidR="009922E1" w:rsidRPr="0032280C" w:rsidRDefault="004A7B0A" w:rsidP="00EA26FC">
      <w:pPr>
        <w:ind w:firstLine="0"/>
        <w:rPr>
          <w:rFonts w:ascii="Arial" w:hAnsi="Arial" w:cs="Arial"/>
          <w:sz w:val="24"/>
          <w:szCs w:val="24"/>
        </w:rPr>
      </w:pPr>
      <w:r w:rsidRPr="0032280C">
        <w:rPr>
          <w:rFonts w:ascii="Arial" w:hAnsi="Arial" w:cs="Arial"/>
          <w:sz w:val="24"/>
          <w:szCs w:val="24"/>
        </w:rPr>
        <w:t xml:space="preserve">Payments to parents in respect of damaged or lost property are at the discretion of the </w:t>
      </w:r>
      <w:r w:rsidR="00CD4FA4">
        <w:rPr>
          <w:rFonts w:ascii="Arial" w:hAnsi="Arial" w:cs="Arial"/>
          <w:sz w:val="24"/>
          <w:szCs w:val="24"/>
        </w:rPr>
        <w:t>Head Teacher/ Head of School</w:t>
      </w:r>
      <w:r w:rsidRPr="0032280C">
        <w:rPr>
          <w:rFonts w:ascii="Arial" w:hAnsi="Arial" w:cs="Arial"/>
          <w:sz w:val="24"/>
          <w:szCs w:val="24"/>
        </w:rPr>
        <w:t xml:space="preserve">. Payment will only be made upon presentation of an official till receipt for the replacement item. </w:t>
      </w:r>
    </w:p>
    <w:p w14:paraId="20C35712" w14:textId="77777777" w:rsidR="009922E1" w:rsidRPr="0032280C" w:rsidRDefault="009922E1" w:rsidP="009922E1">
      <w:pPr>
        <w:pStyle w:val="ListParagraph"/>
        <w:rPr>
          <w:rFonts w:ascii="Arial" w:hAnsi="Arial" w:cs="Arial"/>
          <w:sz w:val="24"/>
          <w:szCs w:val="24"/>
        </w:rPr>
      </w:pPr>
    </w:p>
    <w:p w14:paraId="00F0104E" w14:textId="088DCEEC" w:rsidR="009922E1" w:rsidRDefault="009922E1" w:rsidP="00EA26FC">
      <w:pPr>
        <w:ind w:hanging="13"/>
        <w:rPr>
          <w:rFonts w:ascii="Arial" w:hAnsi="Arial" w:cs="Arial"/>
          <w:sz w:val="24"/>
          <w:szCs w:val="24"/>
        </w:rPr>
      </w:pPr>
      <w:r w:rsidRPr="0032280C">
        <w:rPr>
          <w:rFonts w:ascii="Arial" w:hAnsi="Arial" w:cs="Arial"/>
          <w:sz w:val="24"/>
          <w:szCs w:val="24"/>
        </w:rPr>
        <w:t xml:space="preserve">Staff expense payments for goods purchased must be supported with a valid receipt showing VAT details if applicable.  An expense requisition must be completed and reconciled with receipts by the </w:t>
      </w:r>
      <w:r w:rsidR="00EA26FC">
        <w:rPr>
          <w:rFonts w:ascii="Arial" w:hAnsi="Arial" w:cs="Arial"/>
          <w:sz w:val="24"/>
          <w:szCs w:val="24"/>
        </w:rPr>
        <w:t>SBM</w:t>
      </w:r>
      <w:r w:rsidRPr="0032280C">
        <w:rPr>
          <w:rFonts w:ascii="Arial" w:hAnsi="Arial" w:cs="Arial"/>
          <w:sz w:val="24"/>
          <w:szCs w:val="24"/>
        </w:rPr>
        <w:t>.</w:t>
      </w:r>
      <w:r w:rsidR="00AB679F" w:rsidRPr="0032280C">
        <w:rPr>
          <w:rFonts w:ascii="Arial" w:hAnsi="Arial" w:cs="Arial"/>
          <w:sz w:val="24"/>
          <w:szCs w:val="24"/>
        </w:rPr>
        <w:t xml:space="preserve">  </w:t>
      </w:r>
    </w:p>
    <w:p w14:paraId="4347F539" w14:textId="3A975C1B" w:rsidR="00CD4FA4" w:rsidRDefault="00CD4FA4" w:rsidP="00EA26FC">
      <w:pPr>
        <w:ind w:hanging="13"/>
        <w:rPr>
          <w:rFonts w:ascii="Arial" w:hAnsi="Arial" w:cs="Arial"/>
          <w:b/>
          <w:i/>
          <w:sz w:val="24"/>
          <w:szCs w:val="24"/>
        </w:rPr>
      </w:pPr>
    </w:p>
    <w:p w14:paraId="5BB54DD3" w14:textId="2EF98CEA" w:rsidR="00CD4FA4" w:rsidRDefault="00CD4FA4" w:rsidP="00EA26FC">
      <w:pPr>
        <w:ind w:hanging="13"/>
        <w:rPr>
          <w:rFonts w:ascii="Arial" w:hAnsi="Arial" w:cs="Arial"/>
          <w:b/>
          <w:sz w:val="24"/>
          <w:szCs w:val="24"/>
        </w:rPr>
      </w:pPr>
      <w:r>
        <w:rPr>
          <w:rFonts w:ascii="Arial" w:hAnsi="Arial" w:cs="Arial"/>
          <w:b/>
          <w:sz w:val="24"/>
          <w:szCs w:val="24"/>
        </w:rPr>
        <w:t>Purchasing for Contracted Services and Periodical Payments</w:t>
      </w:r>
    </w:p>
    <w:p w14:paraId="16BD052A" w14:textId="59CB050A" w:rsidR="00CD4FA4" w:rsidRDefault="00CD4FA4" w:rsidP="00CD4FA4">
      <w:pPr>
        <w:rPr>
          <w:rFonts w:ascii="Arial" w:hAnsi="Arial" w:cs="Arial"/>
          <w:b/>
          <w:sz w:val="24"/>
          <w:szCs w:val="24"/>
        </w:rPr>
      </w:pPr>
    </w:p>
    <w:p w14:paraId="4E3C770D" w14:textId="33BD69C3" w:rsidR="00CD4FA4" w:rsidRDefault="00CD4FA4" w:rsidP="00CD4FA4">
      <w:pPr>
        <w:rPr>
          <w:rFonts w:ascii="Arial" w:hAnsi="Arial" w:cs="Arial"/>
          <w:sz w:val="24"/>
          <w:szCs w:val="24"/>
        </w:rPr>
      </w:pPr>
      <w:r>
        <w:rPr>
          <w:rFonts w:ascii="Arial" w:hAnsi="Arial" w:cs="Arial"/>
          <w:sz w:val="24"/>
          <w:szCs w:val="24"/>
        </w:rPr>
        <w:t>6.</w:t>
      </w:r>
      <w:r w:rsidR="003307B1">
        <w:rPr>
          <w:rFonts w:ascii="Arial" w:hAnsi="Arial" w:cs="Arial"/>
          <w:sz w:val="24"/>
          <w:szCs w:val="24"/>
        </w:rPr>
        <w:t>9</w:t>
      </w:r>
      <w:r>
        <w:rPr>
          <w:rFonts w:ascii="Arial" w:hAnsi="Arial" w:cs="Arial"/>
          <w:sz w:val="24"/>
          <w:szCs w:val="24"/>
        </w:rPr>
        <w:tab/>
      </w:r>
      <w:r w:rsidRPr="00CD4FA4">
        <w:rPr>
          <w:rFonts w:ascii="Arial" w:hAnsi="Arial" w:cs="Arial"/>
          <w:sz w:val="24"/>
          <w:szCs w:val="24"/>
        </w:rPr>
        <w:t>There are other revenue services which will be provided on a regular basis by outside suppliers but which for practical purpose requisitions/orders cannot be processed through the system in the above manner. Nevertheless, they are still subject to internal control processes.</w:t>
      </w:r>
    </w:p>
    <w:p w14:paraId="38A00B61" w14:textId="77777777" w:rsidR="00CD4FA4" w:rsidRPr="00CD4FA4" w:rsidRDefault="00CD4FA4" w:rsidP="00CD4FA4">
      <w:pPr>
        <w:rPr>
          <w:rFonts w:ascii="Arial" w:hAnsi="Arial" w:cs="Arial"/>
          <w:sz w:val="24"/>
          <w:szCs w:val="24"/>
        </w:rPr>
      </w:pPr>
    </w:p>
    <w:p w14:paraId="00B00BD6" w14:textId="6496F4D6" w:rsidR="00CD4FA4" w:rsidRDefault="00CD4FA4" w:rsidP="00CD4FA4">
      <w:pPr>
        <w:ind w:firstLine="0"/>
        <w:rPr>
          <w:rFonts w:ascii="Arial" w:hAnsi="Arial" w:cs="Arial"/>
          <w:sz w:val="24"/>
          <w:szCs w:val="24"/>
        </w:rPr>
      </w:pPr>
      <w:r w:rsidRPr="00CD4FA4">
        <w:rPr>
          <w:rFonts w:ascii="Arial" w:hAnsi="Arial" w:cs="Arial"/>
          <w:sz w:val="24"/>
          <w:szCs w:val="24"/>
        </w:rPr>
        <w:t>Examples of such services are school transport, contract cleaning, catering, security, insurance</w:t>
      </w:r>
      <w:r>
        <w:rPr>
          <w:rFonts w:ascii="Arial" w:hAnsi="Arial" w:cs="Arial"/>
          <w:sz w:val="24"/>
          <w:szCs w:val="24"/>
        </w:rPr>
        <w:t>, monthly subscriptions paid by Direct Debit, purchases made on the credit card</w:t>
      </w:r>
      <w:r w:rsidRPr="00CD4FA4">
        <w:rPr>
          <w:rFonts w:ascii="Arial" w:hAnsi="Arial" w:cs="Arial"/>
          <w:sz w:val="24"/>
          <w:szCs w:val="24"/>
        </w:rPr>
        <w:t xml:space="preserve"> and utilities. In the case of these services</w:t>
      </w:r>
      <w:r w:rsidR="006866CD">
        <w:rPr>
          <w:rFonts w:ascii="Arial" w:hAnsi="Arial" w:cs="Arial"/>
          <w:sz w:val="24"/>
          <w:szCs w:val="24"/>
        </w:rPr>
        <w:t>,</w:t>
      </w:r>
      <w:r w:rsidRPr="00CD4FA4">
        <w:rPr>
          <w:rFonts w:ascii="Arial" w:hAnsi="Arial" w:cs="Arial"/>
          <w:sz w:val="24"/>
          <w:szCs w:val="24"/>
        </w:rPr>
        <w:t xml:space="preserve"> the terms of the service are agreed with a supplier and the payment is made against an invoice for which the contract itself forms the basis for agreeing the invoice.</w:t>
      </w:r>
    </w:p>
    <w:p w14:paraId="1E2BA4E0" w14:textId="77777777" w:rsidR="00CD4FA4" w:rsidRPr="00CD4FA4" w:rsidRDefault="00CD4FA4" w:rsidP="00454F93">
      <w:pPr>
        <w:ind w:firstLine="0"/>
        <w:rPr>
          <w:rFonts w:ascii="Arial" w:hAnsi="Arial" w:cs="Arial"/>
          <w:sz w:val="24"/>
          <w:szCs w:val="24"/>
        </w:rPr>
      </w:pPr>
    </w:p>
    <w:p w14:paraId="7CC2C99C" w14:textId="0B60EC7C" w:rsidR="00CD4FA4" w:rsidRDefault="00CD4FA4" w:rsidP="00454F93">
      <w:pPr>
        <w:ind w:firstLine="0"/>
        <w:rPr>
          <w:rFonts w:ascii="Arial" w:hAnsi="Arial" w:cs="Arial"/>
          <w:sz w:val="24"/>
          <w:szCs w:val="24"/>
        </w:rPr>
      </w:pPr>
      <w:r w:rsidRPr="00CD4FA4">
        <w:rPr>
          <w:rFonts w:ascii="Arial" w:hAnsi="Arial" w:cs="Arial"/>
          <w:sz w:val="24"/>
          <w:szCs w:val="24"/>
        </w:rPr>
        <w:t>These contracts will be awarded in line with the process outlined in this policy.</w:t>
      </w:r>
    </w:p>
    <w:p w14:paraId="205D12FC" w14:textId="77777777" w:rsidR="00CD4FA4" w:rsidRPr="00CD4FA4" w:rsidRDefault="00CD4FA4" w:rsidP="00CD4FA4">
      <w:pPr>
        <w:rPr>
          <w:rFonts w:ascii="Arial" w:hAnsi="Arial" w:cs="Arial"/>
          <w:sz w:val="24"/>
          <w:szCs w:val="24"/>
        </w:rPr>
      </w:pPr>
    </w:p>
    <w:p w14:paraId="5C8D24DA" w14:textId="038BF494" w:rsidR="00CD4FA4" w:rsidRDefault="00CD4FA4" w:rsidP="00CD4FA4">
      <w:pPr>
        <w:rPr>
          <w:rFonts w:ascii="Arial" w:hAnsi="Arial" w:cs="Arial"/>
          <w:sz w:val="24"/>
          <w:szCs w:val="24"/>
        </w:rPr>
      </w:pPr>
      <w:r w:rsidRPr="00CD4FA4">
        <w:rPr>
          <w:rFonts w:ascii="Arial" w:hAnsi="Arial" w:cs="Arial"/>
          <w:sz w:val="24"/>
          <w:szCs w:val="24"/>
        </w:rPr>
        <w:t>6.1</w:t>
      </w:r>
      <w:r w:rsidR="003307B1">
        <w:rPr>
          <w:rFonts w:ascii="Arial" w:hAnsi="Arial" w:cs="Arial"/>
          <w:sz w:val="24"/>
          <w:szCs w:val="24"/>
        </w:rPr>
        <w:t>0</w:t>
      </w:r>
      <w:r w:rsidRPr="00CD4FA4">
        <w:rPr>
          <w:rFonts w:ascii="Arial" w:hAnsi="Arial" w:cs="Arial"/>
          <w:sz w:val="24"/>
          <w:szCs w:val="24"/>
        </w:rPr>
        <w:t xml:space="preserve"> </w:t>
      </w:r>
      <w:r>
        <w:rPr>
          <w:rFonts w:ascii="Arial" w:hAnsi="Arial" w:cs="Arial"/>
          <w:sz w:val="24"/>
          <w:szCs w:val="24"/>
        </w:rPr>
        <w:tab/>
      </w:r>
      <w:r w:rsidRPr="00CD4FA4">
        <w:rPr>
          <w:rFonts w:ascii="Arial" w:hAnsi="Arial" w:cs="Arial"/>
          <w:sz w:val="24"/>
          <w:szCs w:val="24"/>
        </w:rPr>
        <w:t>These invoices are verified against the contracted arrangements and approved by the appropriate signatories.</w:t>
      </w:r>
    </w:p>
    <w:p w14:paraId="3B01773C" w14:textId="424811BD" w:rsidR="00742B3B" w:rsidRPr="00454F93" w:rsidRDefault="00742B3B" w:rsidP="00CD4FA4">
      <w:pPr>
        <w:rPr>
          <w:rFonts w:ascii="Arial" w:hAnsi="Arial" w:cs="Arial"/>
          <w:b/>
          <w:sz w:val="24"/>
          <w:szCs w:val="24"/>
        </w:rPr>
      </w:pPr>
    </w:p>
    <w:p w14:paraId="219369FC" w14:textId="023864E4" w:rsidR="00742B3B" w:rsidRPr="00454F93" w:rsidRDefault="00742B3B" w:rsidP="0F80FE20">
      <w:pPr>
        <w:ind w:firstLine="0"/>
        <w:rPr>
          <w:rFonts w:ascii="Arial" w:hAnsi="Arial" w:cs="Arial"/>
          <w:b/>
          <w:bCs/>
          <w:sz w:val="24"/>
          <w:szCs w:val="24"/>
        </w:rPr>
      </w:pPr>
      <w:r w:rsidRPr="0F80FE20">
        <w:rPr>
          <w:rFonts w:ascii="Arial" w:hAnsi="Arial" w:cs="Arial"/>
          <w:b/>
          <w:bCs/>
          <w:sz w:val="24"/>
          <w:szCs w:val="24"/>
        </w:rPr>
        <w:t>Non-Competitive Purchases</w:t>
      </w:r>
    </w:p>
    <w:p w14:paraId="48832C76" w14:textId="77777777" w:rsidR="00742B3B" w:rsidRPr="00454F93" w:rsidRDefault="00742B3B" w:rsidP="0F80FE20">
      <w:pPr>
        <w:rPr>
          <w:rFonts w:ascii="Arial" w:hAnsi="Arial" w:cs="Arial"/>
          <w:b/>
          <w:bCs/>
          <w:sz w:val="24"/>
          <w:szCs w:val="24"/>
        </w:rPr>
      </w:pPr>
    </w:p>
    <w:p w14:paraId="61DD4A70" w14:textId="262FC685" w:rsidR="00742B3B" w:rsidRDefault="00742B3B" w:rsidP="00742B3B">
      <w:pPr>
        <w:rPr>
          <w:rFonts w:ascii="Arial" w:hAnsi="Arial" w:cs="Arial"/>
          <w:sz w:val="24"/>
          <w:szCs w:val="24"/>
          <w:highlight w:val="yellow"/>
        </w:rPr>
      </w:pPr>
      <w:r w:rsidRPr="0F80FE20">
        <w:rPr>
          <w:rFonts w:ascii="Arial" w:hAnsi="Arial" w:cs="Arial"/>
          <w:sz w:val="24"/>
          <w:szCs w:val="24"/>
        </w:rPr>
        <w:t>6.1</w:t>
      </w:r>
      <w:r w:rsidR="003307B1" w:rsidRPr="0F80FE20">
        <w:rPr>
          <w:rFonts w:ascii="Arial" w:hAnsi="Arial" w:cs="Arial"/>
          <w:sz w:val="24"/>
          <w:szCs w:val="24"/>
        </w:rPr>
        <w:t>1</w:t>
      </w:r>
      <w:r>
        <w:tab/>
      </w:r>
      <w:r w:rsidRPr="0F80FE20">
        <w:rPr>
          <w:rFonts w:ascii="Arial" w:hAnsi="Arial" w:cs="Arial"/>
          <w:sz w:val="24"/>
          <w:szCs w:val="24"/>
        </w:rPr>
        <w:t>If competitive purchasing procedures are not followed, i.e. because there is a sole supplier, for reasons of urgency etc. a justification report will be prepared and approval will be sought from the F&amp;</w:t>
      </w:r>
      <w:r w:rsidR="20B6B31F" w:rsidRPr="0F80FE20">
        <w:rPr>
          <w:rFonts w:ascii="Arial" w:hAnsi="Arial" w:cs="Arial"/>
          <w:sz w:val="24"/>
          <w:szCs w:val="24"/>
        </w:rPr>
        <w:t>G</w:t>
      </w:r>
      <w:r w:rsidRPr="0F80FE20">
        <w:rPr>
          <w:rFonts w:ascii="Arial" w:hAnsi="Arial" w:cs="Arial"/>
          <w:sz w:val="24"/>
          <w:szCs w:val="24"/>
        </w:rPr>
        <w:t>P Committee. The only permitted exception to this is for educational resources as recommended by DFE. This applies to purchases below EU Thresholds only.</w:t>
      </w:r>
    </w:p>
    <w:p w14:paraId="15B875A6" w14:textId="60862FC1" w:rsidR="00742B3B" w:rsidRDefault="00742B3B" w:rsidP="00742B3B">
      <w:pPr>
        <w:rPr>
          <w:rFonts w:ascii="Arial" w:hAnsi="Arial" w:cs="Arial"/>
          <w:sz w:val="24"/>
          <w:szCs w:val="24"/>
        </w:rPr>
      </w:pPr>
    </w:p>
    <w:p w14:paraId="508B0C49" w14:textId="6464E885" w:rsidR="00742B3B" w:rsidRDefault="00742B3B" w:rsidP="0F80FE20">
      <w:pPr>
        <w:ind w:firstLine="0"/>
        <w:rPr>
          <w:rFonts w:ascii="Arial" w:hAnsi="Arial" w:cs="Arial"/>
          <w:b/>
          <w:bCs/>
          <w:sz w:val="24"/>
          <w:szCs w:val="24"/>
        </w:rPr>
      </w:pPr>
      <w:r w:rsidRPr="0F80FE20">
        <w:rPr>
          <w:rFonts w:ascii="Arial" w:hAnsi="Arial" w:cs="Arial"/>
          <w:b/>
          <w:bCs/>
          <w:sz w:val="24"/>
          <w:szCs w:val="24"/>
        </w:rPr>
        <w:t>Emergency Purchases</w:t>
      </w:r>
    </w:p>
    <w:p w14:paraId="0E391747" w14:textId="77777777" w:rsidR="00742B3B" w:rsidRPr="00454F93" w:rsidRDefault="00742B3B" w:rsidP="0F80FE20">
      <w:pPr>
        <w:rPr>
          <w:rFonts w:ascii="Arial" w:hAnsi="Arial" w:cs="Arial"/>
          <w:b/>
          <w:bCs/>
          <w:sz w:val="24"/>
          <w:szCs w:val="24"/>
        </w:rPr>
      </w:pPr>
    </w:p>
    <w:p w14:paraId="16E2DFC6" w14:textId="6DF2B87D" w:rsidR="00742B3B" w:rsidRDefault="00742B3B" w:rsidP="0F80FE20">
      <w:pPr>
        <w:rPr>
          <w:rFonts w:ascii="Arial" w:hAnsi="Arial" w:cs="Arial"/>
          <w:sz w:val="24"/>
          <w:szCs w:val="24"/>
        </w:rPr>
      </w:pPr>
      <w:r w:rsidRPr="0F80FE20">
        <w:rPr>
          <w:rFonts w:ascii="Arial" w:hAnsi="Arial" w:cs="Arial"/>
          <w:sz w:val="24"/>
          <w:szCs w:val="24"/>
        </w:rPr>
        <w:t>6.1</w:t>
      </w:r>
      <w:r w:rsidR="003307B1" w:rsidRPr="0F80FE20">
        <w:rPr>
          <w:rFonts w:ascii="Arial" w:hAnsi="Arial" w:cs="Arial"/>
          <w:sz w:val="24"/>
          <w:szCs w:val="24"/>
        </w:rPr>
        <w:t>2</w:t>
      </w:r>
      <w:r>
        <w:tab/>
      </w:r>
      <w:r w:rsidRPr="0F80FE20">
        <w:rPr>
          <w:rFonts w:ascii="Arial" w:hAnsi="Arial" w:cs="Arial"/>
          <w:sz w:val="24"/>
          <w:szCs w:val="24"/>
        </w:rPr>
        <w:t>From time to time budget holders may need to make purchases to cover for an emergency situation. Such purchases are subject to the same authorisation requirements as documented in this policy.</w:t>
      </w:r>
    </w:p>
    <w:p w14:paraId="4DC4CCA2" w14:textId="11EB3906" w:rsidR="00270C41" w:rsidRDefault="00270C41" w:rsidP="00742B3B">
      <w:pPr>
        <w:rPr>
          <w:rFonts w:ascii="Arial" w:hAnsi="Arial" w:cs="Arial"/>
          <w:sz w:val="24"/>
          <w:szCs w:val="24"/>
        </w:rPr>
      </w:pPr>
    </w:p>
    <w:p w14:paraId="07F74A50" w14:textId="504D4B8B" w:rsidR="00270C41" w:rsidRDefault="00270C41" w:rsidP="0F80FE20">
      <w:pPr>
        <w:ind w:firstLine="0"/>
        <w:rPr>
          <w:rFonts w:ascii="Arial" w:hAnsi="Arial" w:cs="Arial"/>
          <w:b/>
          <w:bCs/>
          <w:sz w:val="24"/>
          <w:szCs w:val="24"/>
        </w:rPr>
      </w:pPr>
      <w:r w:rsidRPr="0F80FE20">
        <w:rPr>
          <w:rFonts w:ascii="Arial" w:hAnsi="Arial" w:cs="Arial"/>
          <w:b/>
          <w:bCs/>
          <w:sz w:val="24"/>
          <w:szCs w:val="24"/>
        </w:rPr>
        <w:t>Gifts</w:t>
      </w:r>
    </w:p>
    <w:p w14:paraId="4057F773" w14:textId="09BCDC75" w:rsidR="00270C41" w:rsidRDefault="00270C41" w:rsidP="0F80FE20">
      <w:pPr>
        <w:rPr>
          <w:rFonts w:ascii="Arial" w:hAnsi="Arial" w:cs="Arial"/>
          <w:b/>
          <w:bCs/>
          <w:sz w:val="24"/>
          <w:szCs w:val="24"/>
        </w:rPr>
      </w:pPr>
    </w:p>
    <w:p w14:paraId="2D623AA3" w14:textId="794C4A93" w:rsidR="00270C41" w:rsidRPr="00454F93" w:rsidRDefault="00270C41" w:rsidP="00454F93">
      <w:pPr>
        <w:rPr>
          <w:rFonts w:ascii="Arial" w:hAnsi="Arial" w:cs="Arial"/>
          <w:sz w:val="24"/>
          <w:szCs w:val="24"/>
        </w:rPr>
      </w:pPr>
      <w:r w:rsidRPr="0F80FE20">
        <w:rPr>
          <w:rFonts w:ascii="Arial" w:hAnsi="Arial" w:cs="Arial"/>
          <w:sz w:val="24"/>
          <w:szCs w:val="24"/>
        </w:rPr>
        <w:lastRenderedPageBreak/>
        <w:t>6.1</w:t>
      </w:r>
      <w:r w:rsidR="003307B1" w:rsidRPr="0F80FE20">
        <w:rPr>
          <w:rFonts w:ascii="Arial" w:hAnsi="Arial" w:cs="Arial"/>
          <w:sz w:val="24"/>
          <w:szCs w:val="24"/>
        </w:rPr>
        <w:t>3</w:t>
      </w:r>
      <w:r>
        <w:tab/>
      </w:r>
      <w:r w:rsidRPr="0F80FE20">
        <w:rPr>
          <w:rFonts w:ascii="Arial" w:hAnsi="Arial" w:cs="Arial"/>
          <w:sz w:val="24"/>
          <w:szCs w:val="24"/>
        </w:rPr>
        <w:t>All gifts should follow IAT’s Gifts, Hospitality and Bribery Policy. If unsure, employees should discuss with the CEO/ or CFOO.</w:t>
      </w:r>
    </w:p>
    <w:p w14:paraId="14AE2DBF"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41129A6D" w14:textId="470A6F4E" w:rsidR="0004154C" w:rsidRPr="0032280C" w:rsidRDefault="0004154C">
      <w:pPr>
        <w:spacing w:after="0" w:line="259" w:lineRule="auto"/>
        <w:ind w:left="0" w:firstLine="0"/>
        <w:jc w:val="left"/>
        <w:rPr>
          <w:rFonts w:ascii="Arial" w:hAnsi="Arial" w:cs="Arial"/>
          <w:sz w:val="24"/>
          <w:szCs w:val="24"/>
        </w:rPr>
      </w:pPr>
    </w:p>
    <w:p w14:paraId="01BB14C8" w14:textId="765CDEE5" w:rsidR="0004154C" w:rsidRPr="003C11BF" w:rsidRDefault="00270C41">
      <w:pPr>
        <w:pStyle w:val="Heading2"/>
        <w:ind w:left="715"/>
        <w:rPr>
          <w:rFonts w:ascii="Arial" w:hAnsi="Arial" w:cs="Arial"/>
          <w:sz w:val="24"/>
          <w:szCs w:val="24"/>
        </w:rPr>
      </w:pPr>
      <w:r>
        <w:rPr>
          <w:rFonts w:ascii="Arial" w:hAnsi="Arial" w:cs="Arial"/>
          <w:sz w:val="24"/>
          <w:szCs w:val="24"/>
        </w:rPr>
        <w:t xml:space="preserve">Competitive Purchasing Requirements </w:t>
      </w:r>
    </w:p>
    <w:p w14:paraId="0118E439" w14:textId="3833A392" w:rsidR="00720E50" w:rsidRDefault="00720E50" w:rsidP="00720E50">
      <w:pPr>
        <w:rPr>
          <w:sz w:val="24"/>
          <w:szCs w:val="24"/>
        </w:rPr>
      </w:pPr>
    </w:p>
    <w:p w14:paraId="3016E2BE" w14:textId="72F16088" w:rsidR="00270C41" w:rsidRPr="00454F93" w:rsidRDefault="00270C41" w:rsidP="00720E50">
      <w:pPr>
        <w:rPr>
          <w:rFonts w:ascii="Arial" w:hAnsi="Arial" w:cs="Arial"/>
          <w:b/>
          <w:sz w:val="24"/>
          <w:szCs w:val="24"/>
        </w:rPr>
      </w:pPr>
      <w:r>
        <w:rPr>
          <w:sz w:val="24"/>
          <w:szCs w:val="24"/>
        </w:rPr>
        <w:tab/>
      </w:r>
      <w:r w:rsidRPr="00454F93">
        <w:rPr>
          <w:rFonts w:ascii="Arial" w:hAnsi="Arial" w:cs="Arial"/>
          <w:b/>
          <w:sz w:val="24"/>
          <w:szCs w:val="24"/>
        </w:rPr>
        <w:t xml:space="preserve">Quotations and Tenders </w:t>
      </w:r>
    </w:p>
    <w:p w14:paraId="31113E3D" w14:textId="01F75889" w:rsidR="00270C41" w:rsidRDefault="00270C41" w:rsidP="00720E50">
      <w:pPr>
        <w:rPr>
          <w:rFonts w:ascii="Arial" w:hAnsi="Arial" w:cs="Arial"/>
          <w:b/>
          <w:sz w:val="24"/>
          <w:szCs w:val="24"/>
        </w:rPr>
      </w:pPr>
      <w:r w:rsidRPr="00454F93">
        <w:rPr>
          <w:rFonts w:ascii="Arial" w:hAnsi="Arial" w:cs="Arial"/>
          <w:b/>
          <w:sz w:val="24"/>
          <w:szCs w:val="24"/>
        </w:rPr>
        <w:tab/>
        <w:t>(Threshold values are net of VAT and are the cumulative value over the life of the contract)</w:t>
      </w:r>
    </w:p>
    <w:p w14:paraId="090C234A" w14:textId="3B391907" w:rsidR="00B83267" w:rsidRPr="00454F93" w:rsidRDefault="00B83267" w:rsidP="00720E50">
      <w:pPr>
        <w:rPr>
          <w:rFonts w:ascii="Arial" w:hAnsi="Arial" w:cs="Arial"/>
          <w:b/>
          <w:sz w:val="24"/>
          <w:szCs w:val="24"/>
        </w:rPr>
      </w:pPr>
    </w:p>
    <w:p w14:paraId="7225D807" w14:textId="187E8EDD" w:rsidR="0017285E" w:rsidRDefault="00720E50" w:rsidP="00B83267">
      <w:pPr>
        <w:pStyle w:val="ListParagraph"/>
        <w:ind w:left="690" w:firstLine="0"/>
        <w:rPr>
          <w:rFonts w:ascii="Arial" w:eastAsia="Arial" w:hAnsi="Arial" w:cs="Arial"/>
          <w:sz w:val="24"/>
          <w:szCs w:val="24"/>
        </w:rPr>
      </w:pPr>
      <w:r w:rsidRPr="003C11BF">
        <w:rPr>
          <w:rFonts w:ascii="Arial" w:eastAsia="Arial" w:hAnsi="Arial" w:cs="Arial"/>
          <w:sz w:val="24"/>
          <w:szCs w:val="24"/>
        </w:rPr>
        <w:t xml:space="preserve">All constituent academies must follow the Procurement and Tendering Policy </w:t>
      </w:r>
      <w:r w:rsidR="00726982" w:rsidRPr="003C11BF">
        <w:rPr>
          <w:rFonts w:ascii="Arial" w:eastAsia="Arial" w:hAnsi="Arial" w:cs="Arial"/>
          <w:sz w:val="24"/>
          <w:szCs w:val="24"/>
        </w:rPr>
        <w:tab/>
      </w:r>
      <w:r w:rsidRPr="003C11BF">
        <w:rPr>
          <w:rFonts w:ascii="Arial" w:eastAsia="Arial" w:hAnsi="Arial" w:cs="Arial"/>
          <w:sz w:val="24"/>
          <w:szCs w:val="24"/>
        </w:rPr>
        <w:t>whic</w:t>
      </w:r>
      <w:r w:rsidR="00726982" w:rsidRPr="003C11BF">
        <w:rPr>
          <w:rFonts w:ascii="Arial" w:eastAsia="Arial" w:hAnsi="Arial" w:cs="Arial"/>
          <w:sz w:val="24"/>
          <w:szCs w:val="24"/>
        </w:rPr>
        <w:t>h includes the following limits</w:t>
      </w:r>
      <w:r w:rsidR="00B83267">
        <w:rPr>
          <w:rFonts w:ascii="Arial" w:eastAsia="Arial" w:hAnsi="Arial" w:cs="Arial"/>
          <w:sz w:val="24"/>
          <w:szCs w:val="24"/>
        </w:rPr>
        <w:t>:</w:t>
      </w:r>
    </w:p>
    <w:p w14:paraId="4A3B7DF0" w14:textId="2C5C566E" w:rsidR="00B83267" w:rsidRDefault="00B83267" w:rsidP="00B83267">
      <w:pPr>
        <w:pStyle w:val="ListParagraph"/>
        <w:ind w:left="690" w:firstLine="0"/>
        <w:rPr>
          <w:rFonts w:ascii="Arial" w:eastAsia="Arial" w:hAnsi="Arial" w:cs="Arial"/>
          <w:sz w:val="24"/>
          <w:szCs w:val="24"/>
        </w:rPr>
      </w:pPr>
    </w:p>
    <w:p w14:paraId="6D6C7F1E" w14:textId="67AC6A09" w:rsidR="00B83267" w:rsidRDefault="00B83267" w:rsidP="00B83267">
      <w:pPr>
        <w:pStyle w:val="ListParagraph"/>
        <w:ind w:left="690" w:firstLine="0"/>
        <w:rPr>
          <w:rFonts w:ascii="Arial" w:eastAsia="Arial" w:hAnsi="Arial" w:cs="Arial"/>
          <w:b/>
          <w:sz w:val="24"/>
          <w:szCs w:val="24"/>
        </w:rPr>
      </w:pPr>
      <w:r>
        <w:rPr>
          <w:rFonts w:ascii="Arial" w:eastAsia="Arial" w:hAnsi="Arial" w:cs="Arial"/>
          <w:b/>
          <w:sz w:val="24"/>
          <w:szCs w:val="24"/>
        </w:rPr>
        <w:t>Value less than £10,000</w:t>
      </w:r>
    </w:p>
    <w:p w14:paraId="5C6CD387" w14:textId="44B9C349" w:rsidR="00B83267" w:rsidRPr="008A683F" w:rsidRDefault="00B83267" w:rsidP="00454F93">
      <w:pPr>
        <w:rPr>
          <w:rFonts w:ascii="Arial" w:eastAsia="Arial" w:hAnsi="Arial" w:cs="Arial"/>
          <w:sz w:val="24"/>
          <w:szCs w:val="24"/>
        </w:rPr>
      </w:pPr>
      <w:r w:rsidRPr="0F80FE20">
        <w:rPr>
          <w:rFonts w:ascii="Arial" w:eastAsia="Arial" w:hAnsi="Arial" w:cs="Arial"/>
          <w:sz w:val="24"/>
          <w:szCs w:val="24"/>
        </w:rPr>
        <w:t>6.1</w:t>
      </w:r>
      <w:r w:rsidR="003307B1" w:rsidRPr="0F80FE20">
        <w:rPr>
          <w:rFonts w:ascii="Arial" w:eastAsia="Arial" w:hAnsi="Arial" w:cs="Arial"/>
          <w:sz w:val="24"/>
          <w:szCs w:val="24"/>
        </w:rPr>
        <w:t>4</w:t>
      </w:r>
      <w:r>
        <w:tab/>
      </w:r>
      <w:r w:rsidRPr="0F80FE20">
        <w:rPr>
          <w:rFonts w:ascii="Arial" w:eastAsia="Arial" w:hAnsi="Arial" w:cs="Arial"/>
          <w:sz w:val="24"/>
          <w:szCs w:val="24"/>
        </w:rPr>
        <w:t>In purchasing all goods and services, budget holders should ensure that they review the use of existing resources and consider the cost, quality, reliability and availability. Value for money should always be considered but no formal quotes are required for spends under £10,000. Established framework arrangements will be used</w:t>
      </w:r>
      <w:r w:rsidR="45BF6594" w:rsidRPr="0F80FE20">
        <w:rPr>
          <w:rFonts w:ascii="Arial" w:eastAsia="Arial" w:hAnsi="Arial" w:cs="Arial"/>
          <w:sz w:val="24"/>
          <w:szCs w:val="24"/>
        </w:rPr>
        <w:t xml:space="preserve"> </w:t>
      </w:r>
      <w:r w:rsidRPr="0F80FE20">
        <w:rPr>
          <w:rFonts w:ascii="Arial" w:eastAsia="Arial" w:hAnsi="Arial" w:cs="Arial"/>
          <w:sz w:val="24"/>
          <w:szCs w:val="24"/>
        </w:rPr>
        <w:t>wherever appropriate, and firm prices must be obtained before commitment to purchase is made.</w:t>
      </w:r>
    </w:p>
    <w:p w14:paraId="16D82551" w14:textId="77777777" w:rsidR="00E52CED" w:rsidRPr="00454F93" w:rsidRDefault="00E52CED" w:rsidP="00454F93">
      <w:pPr>
        <w:rPr>
          <w:rFonts w:ascii="Arial" w:eastAsia="Arial" w:hAnsi="Arial" w:cs="Arial"/>
          <w:sz w:val="24"/>
          <w:szCs w:val="24"/>
        </w:rPr>
      </w:pPr>
    </w:p>
    <w:p w14:paraId="2148A9CF" w14:textId="69D416B7" w:rsidR="00B94219" w:rsidRDefault="00B83267" w:rsidP="00B94219">
      <w:pPr>
        <w:ind w:left="0" w:firstLine="0"/>
        <w:rPr>
          <w:rFonts w:ascii="Arial" w:eastAsia="Arial" w:hAnsi="Arial" w:cs="Arial"/>
          <w:b/>
          <w:sz w:val="24"/>
          <w:szCs w:val="24"/>
        </w:rPr>
      </w:pPr>
      <w:r>
        <w:rPr>
          <w:rFonts w:ascii="Arial" w:eastAsia="Arial" w:hAnsi="Arial" w:cs="Arial"/>
          <w:sz w:val="24"/>
          <w:szCs w:val="24"/>
        </w:rPr>
        <w:tab/>
      </w:r>
      <w:r>
        <w:rPr>
          <w:rFonts w:ascii="Arial" w:eastAsia="Arial" w:hAnsi="Arial" w:cs="Arial"/>
          <w:b/>
          <w:sz w:val="24"/>
          <w:szCs w:val="24"/>
        </w:rPr>
        <w:t>Value over £10,00</w:t>
      </w:r>
      <w:r w:rsidR="00B94219">
        <w:rPr>
          <w:rFonts w:ascii="Arial" w:eastAsia="Arial" w:hAnsi="Arial" w:cs="Arial"/>
          <w:b/>
          <w:sz w:val="24"/>
          <w:szCs w:val="24"/>
        </w:rPr>
        <w:t>0 but less than £50,000</w:t>
      </w:r>
    </w:p>
    <w:p w14:paraId="293EB329" w14:textId="77BF9089" w:rsidR="00B94219" w:rsidRDefault="00B94219" w:rsidP="00B94219">
      <w:pPr>
        <w:ind w:left="720" w:hanging="720"/>
        <w:rPr>
          <w:rFonts w:ascii="Arial" w:hAnsi="Arial" w:cs="Arial"/>
          <w:sz w:val="24"/>
          <w:szCs w:val="24"/>
        </w:rPr>
      </w:pPr>
      <w:r w:rsidRPr="79486F87">
        <w:rPr>
          <w:rFonts w:ascii="Arial" w:eastAsia="Arial" w:hAnsi="Arial" w:cs="Arial"/>
          <w:sz w:val="24"/>
          <w:szCs w:val="24"/>
        </w:rPr>
        <w:t>6.1</w:t>
      </w:r>
      <w:r w:rsidR="003307B1" w:rsidRPr="79486F87">
        <w:rPr>
          <w:rFonts w:ascii="Arial" w:eastAsia="Arial" w:hAnsi="Arial" w:cs="Arial"/>
          <w:sz w:val="24"/>
          <w:szCs w:val="24"/>
        </w:rPr>
        <w:t>5</w:t>
      </w:r>
      <w:r>
        <w:tab/>
      </w:r>
      <w:r w:rsidRPr="79486F87">
        <w:rPr>
          <w:rFonts w:ascii="Arial" w:eastAsia="Arial" w:hAnsi="Arial" w:cs="Arial"/>
          <w:sz w:val="24"/>
          <w:szCs w:val="24"/>
        </w:rPr>
        <w:t>At least three written quotations should be obtained for all orders between £10,000 and £50,000 to identify the best source of the goods/services. Written details of quotations obtained should be prepared and presented for consideration by the LAC</w:t>
      </w:r>
      <w:r w:rsidR="042B91A3" w:rsidRPr="79486F87">
        <w:rPr>
          <w:rFonts w:ascii="Arial" w:eastAsia="Arial" w:hAnsi="Arial" w:cs="Arial"/>
          <w:sz w:val="24"/>
          <w:szCs w:val="24"/>
        </w:rPr>
        <w:t>, their recommendation will then proceed to Trustees</w:t>
      </w:r>
      <w:r w:rsidRPr="79486F87">
        <w:rPr>
          <w:rFonts w:ascii="Arial" w:eastAsia="Arial" w:hAnsi="Arial" w:cs="Arial"/>
          <w:sz w:val="24"/>
          <w:szCs w:val="24"/>
        </w:rPr>
        <w:t xml:space="preserve"> </w:t>
      </w:r>
      <w:r w:rsidR="15A5A58A" w:rsidRPr="79486F87">
        <w:rPr>
          <w:rFonts w:ascii="Arial" w:eastAsia="Arial" w:hAnsi="Arial" w:cs="Arial"/>
          <w:sz w:val="24"/>
          <w:szCs w:val="24"/>
        </w:rPr>
        <w:t>for</w:t>
      </w:r>
      <w:r w:rsidRPr="79486F87">
        <w:rPr>
          <w:rFonts w:ascii="Arial" w:eastAsia="Arial" w:hAnsi="Arial" w:cs="Arial"/>
          <w:sz w:val="24"/>
          <w:szCs w:val="24"/>
        </w:rPr>
        <w:t xml:space="preserve"> </w:t>
      </w:r>
      <w:r w:rsidR="0441C238" w:rsidRPr="79486F87">
        <w:rPr>
          <w:rFonts w:ascii="Arial" w:eastAsia="Arial" w:hAnsi="Arial" w:cs="Arial"/>
          <w:sz w:val="24"/>
          <w:szCs w:val="24"/>
        </w:rPr>
        <w:t>final approval</w:t>
      </w:r>
      <w:r w:rsidR="18B77396" w:rsidRPr="79486F87">
        <w:rPr>
          <w:rFonts w:ascii="Arial" w:eastAsia="Arial" w:hAnsi="Arial" w:cs="Arial"/>
          <w:sz w:val="24"/>
          <w:szCs w:val="24"/>
        </w:rPr>
        <w:t>.</w:t>
      </w:r>
      <w:r w:rsidRPr="79486F87">
        <w:rPr>
          <w:rFonts w:ascii="Arial" w:eastAsia="Arial" w:hAnsi="Arial" w:cs="Arial"/>
          <w:sz w:val="24"/>
          <w:szCs w:val="24"/>
        </w:rPr>
        <w:t xml:space="preserve"> </w:t>
      </w:r>
      <w:r w:rsidRPr="79486F87">
        <w:rPr>
          <w:rFonts w:ascii="Arial" w:hAnsi="Arial" w:cs="Arial"/>
          <w:sz w:val="24"/>
          <w:szCs w:val="24"/>
        </w:rPr>
        <w:t>Emergency building works or purchases can be approved by the CEO but must be reported at the next Trustee meeting.</w:t>
      </w:r>
    </w:p>
    <w:p w14:paraId="0761F027" w14:textId="5DEAE9D9" w:rsidR="00B94219" w:rsidRDefault="00B94219" w:rsidP="00B94219">
      <w:pPr>
        <w:ind w:left="720" w:hanging="720"/>
        <w:rPr>
          <w:rFonts w:ascii="Arial" w:eastAsia="Arial" w:hAnsi="Arial" w:cs="Arial"/>
          <w:b/>
          <w:sz w:val="24"/>
          <w:szCs w:val="24"/>
        </w:rPr>
      </w:pPr>
    </w:p>
    <w:p w14:paraId="181A00AD" w14:textId="213FF23D" w:rsidR="00B94219" w:rsidRDefault="00B94219" w:rsidP="00B94219">
      <w:pPr>
        <w:ind w:left="720" w:hanging="720"/>
        <w:rPr>
          <w:rFonts w:ascii="Arial" w:eastAsia="Arial" w:hAnsi="Arial" w:cs="Arial"/>
          <w:b/>
          <w:sz w:val="24"/>
          <w:szCs w:val="24"/>
        </w:rPr>
      </w:pPr>
      <w:r>
        <w:rPr>
          <w:rFonts w:ascii="Arial" w:eastAsia="Arial" w:hAnsi="Arial" w:cs="Arial"/>
          <w:b/>
          <w:sz w:val="24"/>
          <w:szCs w:val="24"/>
        </w:rPr>
        <w:tab/>
        <w:t>Value over £50,000</w:t>
      </w:r>
    </w:p>
    <w:p w14:paraId="4E803440" w14:textId="55730875" w:rsidR="00B94219" w:rsidRDefault="00B94219" w:rsidP="00B94219">
      <w:pPr>
        <w:ind w:left="720" w:hanging="720"/>
        <w:rPr>
          <w:rFonts w:ascii="Arial" w:eastAsia="Arial" w:hAnsi="Arial" w:cs="Arial"/>
          <w:sz w:val="24"/>
          <w:szCs w:val="24"/>
        </w:rPr>
      </w:pPr>
      <w:r w:rsidRPr="00454F93">
        <w:rPr>
          <w:rFonts w:ascii="Arial" w:eastAsia="Arial" w:hAnsi="Arial" w:cs="Arial"/>
          <w:sz w:val="24"/>
          <w:szCs w:val="24"/>
        </w:rPr>
        <w:t>6.1</w:t>
      </w:r>
      <w:r w:rsidR="003307B1" w:rsidRPr="00454F93">
        <w:rPr>
          <w:rFonts w:ascii="Arial" w:eastAsia="Arial" w:hAnsi="Arial" w:cs="Arial"/>
          <w:sz w:val="24"/>
          <w:szCs w:val="24"/>
        </w:rPr>
        <w:t>6</w:t>
      </w:r>
      <w:r>
        <w:rPr>
          <w:rFonts w:ascii="Arial" w:eastAsia="Arial" w:hAnsi="Arial" w:cs="Arial"/>
          <w:b/>
          <w:sz w:val="24"/>
          <w:szCs w:val="24"/>
        </w:rPr>
        <w:tab/>
      </w:r>
      <w:r w:rsidRPr="00454F93">
        <w:rPr>
          <w:rFonts w:ascii="Arial" w:eastAsia="Arial" w:hAnsi="Arial" w:cs="Arial"/>
          <w:sz w:val="24"/>
          <w:szCs w:val="24"/>
        </w:rPr>
        <w:t>6.19 All goods/services ordered with a value over £50,000, or for a series of contracts, which in total exceed £50,000 must be subject to a form of tender.</w:t>
      </w:r>
    </w:p>
    <w:p w14:paraId="13C3CD84" w14:textId="77777777" w:rsidR="00B94219" w:rsidRPr="00454F93" w:rsidRDefault="00B94219" w:rsidP="00B94219">
      <w:pPr>
        <w:ind w:left="720" w:hanging="720"/>
        <w:rPr>
          <w:rFonts w:ascii="Arial" w:eastAsia="Arial" w:hAnsi="Arial" w:cs="Arial"/>
          <w:sz w:val="24"/>
          <w:szCs w:val="24"/>
        </w:rPr>
      </w:pPr>
    </w:p>
    <w:p w14:paraId="3BC82AD7" w14:textId="59AFF52D" w:rsidR="00B94219" w:rsidRDefault="00B94219" w:rsidP="00B94219">
      <w:pPr>
        <w:ind w:left="720" w:firstLine="0"/>
        <w:rPr>
          <w:rFonts w:ascii="Arial" w:eastAsia="Arial" w:hAnsi="Arial" w:cs="Arial"/>
          <w:sz w:val="24"/>
          <w:szCs w:val="24"/>
        </w:rPr>
      </w:pPr>
      <w:r w:rsidRPr="00454F93">
        <w:rPr>
          <w:rFonts w:ascii="Arial" w:eastAsia="Arial" w:hAnsi="Arial" w:cs="Arial"/>
          <w:sz w:val="24"/>
          <w:szCs w:val="24"/>
        </w:rPr>
        <w:t>Procurements must be carried out in accordance with the rules and thresholds in the Public Contract Regulations 2015 and external advice must be sought where necessary.</w:t>
      </w:r>
    </w:p>
    <w:p w14:paraId="4E5DB057" w14:textId="77777777" w:rsidR="00B94219" w:rsidRPr="00454F93" w:rsidRDefault="00B94219" w:rsidP="00454F93">
      <w:pPr>
        <w:ind w:left="720" w:firstLine="0"/>
        <w:rPr>
          <w:rFonts w:ascii="Arial" w:eastAsia="Arial" w:hAnsi="Arial" w:cs="Arial"/>
          <w:sz w:val="24"/>
          <w:szCs w:val="24"/>
        </w:rPr>
      </w:pPr>
    </w:p>
    <w:p w14:paraId="2D3CCC47" w14:textId="6D3C9387" w:rsidR="00B94219" w:rsidRDefault="00B94219" w:rsidP="00B94219">
      <w:pPr>
        <w:ind w:left="720" w:firstLine="0"/>
        <w:rPr>
          <w:rFonts w:ascii="Arial" w:eastAsia="Arial" w:hAnsi="Arial" w:cs="Arial"/>
          <w:sz w:val="24"/>
          <w:szCs w:val="24"/>
        </w:rPr>
      </w:pPr>
      <w:r w:rsidRPr="00454F93">
        <w:rPr>
          <w:rFonts w:ascii="Arial" w:eastAsia="Arial" w:hAnsi="Arial" w:cs="Arial"/>
          <w:sz w:val="24"/>
          <w:szCs w:val="24"/>
        </w:rPr>
        <w:t>For purchases above this threshold a project plan identifying responsibilities and authorisation routes must be approved</w:t>
      </w:r>
      <w:r>
        <w:rPr>
          <w:rFonts w:ascii="Arial" w:eastAsia="Arial" w:hAnsi="Arial" w:cs="Arial"/>
          <w:sz w:val="24"/>
          <w:szCs w:val="24"/>
        </w:rPr>
        <w:t xml:space="preserve">. Legal advice should be taken if the value is above the </w:t>
      </w:r>
      <w:r w:rsidR="00526835">
        <w:rPr>
          <w:rFonts w:ascii="Arial" w:eastAsia="Arial" w:hAnsi="Arial" w:cs="Arial"/>
          <w:sz w:val="24"/>
          <w:szCs w:val="24"/>
        </w:rPr>
        <w:t>GPA</w:t>
      </w:r>
      <w:r>
        <w:rPr>
          <w:rFonts w:ascii="Arial" w:eastAsia="Arial" w:hAnsi="Arial" w:cs="Arial"/>
          <w:sz w:val="24"/>
          <w:szCs w:val="24"/>
        </w:rPr>
        <w:t xml:space="preserve"> limits.</w:t>
      </w:r>
    </w:p>
    <w:p w14:paraId="1B84D56D" w14:textId="215BAB7D" w:rsidR="00B94219" w:rsidRDefault="00454F93" w:rsidP="00B94219">
      <w:pPr>
        <w:ind w:left="720" w:firstLine="0"/>
        <w:rPr>
          <w:rFonts w:ascii="Arial" w:eastAsia="Arial" w:hAnsi="Arial" w:cs="Arial"/>
          <w:sz w:val="24"/>
          <w:szCs w:val="24"/>
        </w:rPr>
      </w:pPr>
      <w:r>
        <w:rPr>
          <w:rFonts w:ascii="Arial" w:eastAsia="Arial" w:hAnsi="Arial" w:cs="Arial"/>
          <w:sz w:val="24"/>
          <w:szCs w:val="24"/>
        </w:rPr>
        <w:tab/>
      </w:r>
    </w:p>
    <w:p w14:paraId="5C9BE566" w14:textId="1D93DD34" w:rsidR="00B94219" w:rsidRDefault="00B94219" w:rsidP="00454F93">
      <w:pPr>
        <w:pStyle w:val="Default"/>
        <w:ind w:firstLine="718"/>
        <w:rPr>
          <w:b/>
          <w:bCs/>
          <w:sz w:val="23"/>
          <w:szCs w:val="23"/>
        </w:rPr>
      </w:pPr>
      <w:r>
        <w:rPr>
          <w:b/>
          <w:bCs/>
          <w:sz w:val="23"/>
          <w:szCs w:val="23"/>
        </w:rPr>
        <w:t xml:space="preserve">Legal Advice </w:t>
      </w:r>
    </w:p>
    <w:p w14:paraId="4C99C651" w14:textId="77777777" w:rsidR="00B94219" w:rsidRDefault="00B94219" w:rsidP="00B94219">
      <w:pPr>
        <w:pStyle w:val="Default"/>
        <w:rPr>
          <w:sz w:val="23"/>
          <w:szCs w:val="23"/>
        </w:rPr>
      </w:pPr>
    </w:p>
    <w:p w14:paraId="5CC01E17" w14:textId="491E0EE5" w:rsidR="00B94219" w:rsidRPr="008A683F" w:rsidRDefault="00B94219" w:rsidP="00454F93">
      <w:pPr>
        <w:rPr>
          <w:rFonts w:ascii="Arial" w:eastAsia="Arial" w:hAnsi="Arial" w:cs="Arial"/>
          <w:sz w:val="24"/>
          <w:szCs w:val="24"/>
        </w:rPr>
      </w:pPr>
      <w:r w:rsidRPr="00454F93">
        <w:rPr>
          <w:rFonts w:ascii="Arial" w:hAnsi="Arial" w:cs="Arial"/>
          <w:sz w:val="23"/>
          <w:szCs w:val="23"/>
        </w:rPr>
        <w:t>6.</w:t>
      </w:r>
      <w:r w:rsidR="003307B1">
        <w:rPr>
          <w:rFonts w:ascii="Arial" w:hAnsi="Arial" w:cs="Arial"/>
          <w:sz w:val="23"/>
          <w:szCs w:val="23"/>
        </w:rPr>
        <w:t>17</w:t>
      </w:r>
      <w:r w:rsidRPr="00454F93">
        <w:rPr>
          <w:rFonts w:ascii="Arial" w:hAnsi="Arial" w:cs="Arial"/>
          <w:sz w:val="23"/>
          <w:szCs w:val="23"/>
        </w:rPr>
        <w:t xml:space="preserve"> </w:t>
      </w:r>
      <w:r>
        <w:rPr>
          <w:rFonts w:ascii="Arial" w:hAnsi="Arial" w:cs="Arial"/>
          <w:sz w:val="23"/>
          <w:szCs w:val="23"/>
        </w:rPr>
        <w:tab/>
      </w:r>
      <w:r w:rsidRPr="00454F93">
        <w:rPr>
          <w:rFonts w:ascii="Arial" w:hAnsi="Arial" w:cs="Arial"/>
          <w:sz w:val="23"/>
          <w:szCs w:val="23"/>
        </w:rPr>
        <w:t>Legal advice will normally be sought before proceeding with a contract of any significant value. The Trust will consider whether this is necessary and in proportion to the total value/risks attached to the contract.</w:t>
      </w:r>
    </w:p>
    <w:p w14:paraId="6B7B1496" w14:textId="77777777" w:rsidR="00A57B70" w:rsidRPr="00454F93" w:rsidRDefault="00A57B70" w:rsidP="00A57B70">
      <w:pPr>
        <w:autoSpaceDE w:val="0"/>
        <w:autoSpaceDN w:val="0"/>
        <w:adjustRightInd w:val="0"/>
        <w:rPr>
          <w:rFonts w:ascii="Arial" w:hAnsi="Arial" w:cs="Arial"/>
          <w:sz w:val="24"/>
          <w:szCs w:val="24"/>
        </w:rPr>
      </w:pPr>
    </w:p>
    <w:p w14:paraId="54304A34" w14:textId="67B7AEF4" w:rsidR="003C11BF" w:rsidRDefault="003C11BF" w:rsidP="00454F93">
      <w:pPr>
        <w:autoSpaceDE w:val="0"/>
        <w:autoSpaceDN w:val="0"/>
        <w:adjustRightInd w:val="0"/>
        <w:ind w:firstLine="0"/>
        <w:rPr>
          <w:rFonts w:ascii="Arial" w:hAnsi="Arial" w:cs="Arial"/>
          <w:b/>
          <w:sz w:val="24"/>
          <w:szCs w:val="24"/>
        </w:rPr>
      </w:pPr>
      <w:r w:rsidRPr="00454F93">
        <w:rPr>
          <w:rFonts w:ascii="Arial" w:hAnsi="Arial" w:cs="Arial"/>
          <w:b/>
          <w:sz w:val="24"/>
          <w:szCs w:val="24"/>
        </w:rPr>
        <w:t>Related Party Transactions</w:t>
      </w:r>
    </w:p>
    <w:p w14:paraId="0AE5B5F2" w14:textId="2981B385" w:rsidR="0063162C" w:rsidRDefault="0063162C" w:rsidP="00B94219">
      <w:pPr>
        <w:autoSpaceDE w:val="0"/>
        <w:autoSpaceDN w:val="0"/>
        <w:adjustRightInd w:val="0"/>
        <w:rPr>
          <w:rFonts w:ascii="Arial" w:hAnsi="Arial" w:cs="Arial"/>
          <w:b/>
          <w:sz w:val="24"/>
          <w:szCs w:val="24"/>
        </w:rPr>
      </w:pPr>
    </w:p>
    <w:p w14:paraId="7B75041B" w14:textId="7AD72F5D" w:rsidR="003C11BF" w:rsidRPr="00454F93" w:rsidRDefault="0063162C" w:rsidP="00454F93">
      <w:pPr>
        <w:autoSpaceDE w:val="0"/>
        <w:autoSpaceDN w:val="0"/>
        <w:adjustRightInd w:val="0"/>
        <w:rPr>
          <w:rFonts w:ascii="Arial" w:eastAsia="Arial" w:hAnsi="Arial" w:cs="Arial"/>
          <w:sz w:val="24"/>
          <w:szCs w:val="24"/>
        </w:rPr>
      </w:pPr>
      <w:r w:rsidRPr="00454F93">
        <w:rPr>
          <w:rFonts w:ascii="Arial" w:hAnsi="Arial" w:cs="Arial"/>
          <w:sz w:val="24"/>
          <w:szCs w:val="24"/>
        </w:rPr>
        <w:t>6.18</w:t>
      </w:r>
      <w:r>
        <w:rPr>
          <w:rFonts w:ascii="Arial" w:hAnsi="Arial" w:cs="Arial"/>
          <w:sz w:val="24"/>
          <w:szCs w:val="24"/>
        </w:rPr>
        <w:tab/>
      </w:r>
      <w:bookmarkStart w:id="0" w:name="_Hlk181094487"/>
      <w:r w:rsidR="003C11BF" w:rsidRPr="00454F93">
        <w:rPr>
          <w:rFonts w:ascii="Arial" w:hAnsi="Arial" w:cs="Arial"/>
          <w:sz w:val="24"/>
          <w:szCs w:val="24"/>
        </w:rPr>
        <w:t xml:space="preserve">Trusts </w:t>
      </w:r>
      <w:r w:rsidR="002F1BF3" w:rsidRPr="00454F93">
        <w:rPr>
          <w:rFonts w:ascii="Arial" w:hAnsi="Arial" w:cs="Arial"/>
          <w:sz w:val="24"/>
          <w:szCs w:val="24"/>
        </w:rPr>
        <w:t>must</w:t>
      </w:r>
      <w:r w:rsidR="003C11BF" w:rsidRPr="00454F93">
        <w:rPr>
          <w:rFonts w:ascii="Arial" w:hAnsi="Arial" w:cs="Arial"/>
          <w:sz w:val="24"/>
          <w:szCs w:val="24"/>
        </w:rPr>
        <w:t xml:space="preserve"> obtain ESFA prior approval using an on-line form (Find a Tender) for</w:t>
      </w:r>
      <w:r w:rsidR="00F15774" w:rsidRPr="00454F93">
        <w:rPr>
          <w:rFonts w:ascii="Arial" w:hAnsi="Arial" w:cs="Arial"/>
          <w:sz w:val="24"/>
          <w:szCs w:val="24"/>
        </w:rPr>
        <w:t xml:space="preserve"> </w:t>
      </w:r>
      <w:r w:rsidR="003C11BF" w:rsidRPr="00454F93">
        <w:rPr>
          <w:rFonts w:ascii="Arial" w:hAnsi="Arial" w:cs="Arial"/>
          <w:sz w:val="24"/>
          <w:szCs w:val="24"/>
        </w:rPr>
        <w:t>contracts for the supply of goods or services to the trust by a related party agreed on or after 1</w:t>
      </w:r>
      <w:r w:rsidR="003C11BF" w:rsidRPr="00454F93">
        <w:rPr>
          <w:rFonts w:ascii="Arial" w:hAnsi="Arial" w:cs="Arial"/>
          <w:sz w:val="24"/>
          <w:szCs w:val="24"/>
          <w:vertAlign w:val="superscript"/>
        </w:rPr>
        <w:t>st</w:t>
      </w:r>
      <w:r w:rsidR="003C11BF" w:rsidRPr="00454F93">
        <w:rPr>
          <w:rFonts w:ascii="Arial" w:hAnsi="Arial" w:cs="Arial"/>
          <w:sz w:val="24"/>
          <w:szCs w:val="24"/>
        </w:rPr>
        <w:t xml:space="preserve"> September 2023 where:</w:t>
      </w:r>
    </w:p>
    <w:p w14:paraId="57630013" w14:textId="69379EC7" w:rsidR="003C11BF" w:rsidRPr="00454F93" w:rsidRDefault="003C11BF" w:rsidP="003C11BF">
      <w:pPr>
        <w:autoSpaceDE w:val="0"/>
        <w:autoSpaceDN w:val="0"/>
        <w:adjustRightInd w:val="0"/>
        <w:ind w:left="540" w:firstLine="0"/>
        <w:rPr>
          <w:rFonts w:ascii="Arial" w:hAnsi="Arial" w:cs="Arial"/>
          <w:sz w:val="24"/>
          <w:szCs w:val="24"/>
        </w:rPr>
      </w:pPr>
    </w:p>
    <w:p w14:paraId="79A1E212" w14:textId="77777777" w:rsidR="003C11BF" w:rsidRPr="00454F93" w:rsidRDefault="003C11BF" w:rsidP="003C11BF">
      <w:pPr>
        <w:pStyle w:val="ListParagraph"/>
        <w:numPr>
          <w:ilvl w:val="0"/>
          <w:numId w:val="36"/>
        </w:numPr>
        <w:autoSpaceDE w:val="0"/>
        <w:autoSpaceDN w:val="0"/>
        <w:adjustRightInd w:val="0"/>
        <w:rPr>
          <w:rFonts w:ascii="Arial" w:hAnsi="Arial" w:cs="Arial"/>
          <w:sz w:val="24"/>
          <w:szCs w:val="24"/>
        </w:rPr>
      </w:pPr>
      <w:r w:rsidRPr="00454F93">
        <w:rPr>
          <w:rFonts w:ascii="Arial" w:hAnsi="Arial" w:cs="Arial"/>
          <w:sz w:val="24"/>
          <w:szCs w:val="24"/>
        </w:rPr>
        <w:t>A contract or other agreement exceeding £40,000 within the same financial year;</w:t>
      </w:r>
    </w:p>
    <w:p w14:paraId="526ABA4F" w14:textId="77777777" w:rsidR="003C11BF" w:rsidRPr="003C11BF" w:rsidRDefault="003C11BF" w:rsidP="003C11BF">
      <w:pPr>
        <w:ind w:left="703"/>
        <w:rPr>
          <w:rFonts w:ascii="Arial" w:eastAsia="Arial" w:hAnsi="Arial" w:cs="Arial"/>
          <w:sz w:val="24"/>
          <w:szCs w:val="24"/>
        </w:rPr>
      </w:pPr>
    </w:p>
    <w:p w14:paraId="637A4695" w14:textId="77777777" w:rsidR="003C11BF" w:rsidRPr="003C11BF" w:rsidRDefault="003C11BF" w:rsidP="00454F93">
      <w:pPr>
        <w:ind w:left="703" w:firstLine="0"/>
        <w:rPr>
          <w:rFonts w:ascii="Arial" w:eastAsia="Arial" w:hAnsi="Arial" w:cs="Arial"/>
          <w:sz w:val="24"/>
          <w:szCs w:val="24"/>
        </w:rPr>
      </w:pPr>
      <w:r w:rsidRPr="003C11BF">
        <w:rPr>
          <w:rFonts w:ascii="Arial" w:eastAsia="Arial" w:hAnsi="Arial" w:cs="Arial"/>
          <w:sz w:val="24"/>
          <w:szCs w:val="24"/>
        </w:rPr>
        <w:t>The approval requirement does not apply in the following circumstances:</w:t>
      </w:r>
    </w:p>
    <w:p w14:paraId="64F2B2D2" w14:textId="77777777" w:rsidR="003C11BF" w:rsidRPr="003C11BF" w:rsidRDefault="003C11BF" w:rsidP="003C11BF">
      <w:pPr>
        <w:ind w:left="703"/>
        <w:rPr>
          <w:rFonts w:ascii="Arial" w:eastAsia="Arial" w:hAnsi="Arial" w:cs="Arial"/>
          <w:sz w:val="24"/>
          <w:szCs w:val="24"/>
        </w:rPr>
      </w:pPr>
    </w:p>
    <w:p w14:paraId="4DC30352" w14:textId="77777777" w:rsidR="003C11BF" w:rsidRPr="003C11BF" w:rsidRDefault="003C11BF" w:rsidP="003C11BF">
      <w:pPr>
        <w:pStyle w:val="ListParagraph"/>
        <w:numPr>
          <w:ilvl w:val="0"/>
          <w:numId w:val="36"/>
        </w:numPr>
        <w:rPr>
          <w:rFonts w:ascii="Arial" w:eastAsia="Arial" w:hAnsi="Arial" w:cs="Arial"/>
          <w:sz w:val="24"/>
          <w:szCs w:val="24"/>
        </w:rPr>
      </w:pPr>
      <w:r w:rsidRPr="003C11BF">
        <w:rPr>
          <w:rFonts w:ascii="Arial" w:eastAsia="Arial" w:hAnsi="Arial" w:cs="Arial"/>
          <w:sz w:val="24"/>
          <w:szCs w:val="24"/>
        </w:rPr>
        <w:t>Contracts and other agreements for the supply of goods or services to a trust by the following educational establishments:</w:t>
      </w:r>
      <w:r w:rsidRPr="003C11BF">
        <w:rPr>
          <w:rFonts w:ascii="Arial" w:eastAsia="Arial" w:hAnsi="Arial" w:cs="Arial"/>
          <w:sz w:val="24"/>
          <w:szCs w:val="24"/>
        </w:rPr>
        <w:tab/>
      </w:r>
    </w:p>
    <w:p w14:paraId="4D63433F" w14:textId="77777777" w:rsidR="003C11BF" w:rsidRPr="003C11BF" w:rsidRDefault="003C11BF" w:rsidP="003C11BF">
      <w:pPr>
        <w:pStyle w:val="ListParagraph"/>
        <w:numPr>
          <w:ilvl w:val="1"/>
          <w:numId w:val="36"/>
        </w:numPr>
        <w:rPr>
          <w:rFonts w:ascii="Arial" w:eastAsia="Arial" w:hAnsi="Arial" w:cs="Arial"/>
          <w:sz w:val="24"/>
          <w:szCs w:val="24"/>
        </w:rPr>
      </w:pPr>
      <w:r w:rsidRPr="003C11BF">
        <w:rPr>
          <w:rFonts w:ascii="Arial" w:eastAsia="Arial" w:hAnsi="Arial" w:cs="Arial"/>
          <w:sz w:val="24"/>
          <w:szCs w:val="24"/>
        </w:rPr>
        <w:t>Colleges, universities and schools which are sponsors of the academy trust;</w:t>
      </w:r>
    </w:p>
    <w:p w14:paraId="74179549" w14:textId="77777777" w:rsidR="003C11BF" w:rsidRPr="003C11BF" w:rsidRDefault="003C11BF" w:rsidP="003C11BF">
      <w:pPr>
        <w:pStyle w:val="ListParagraph"/>
        <w:numPr>
          <w:ilvl w:val="1"/>
          <w:numId w:val="36"/>
        </w:numPr>
        <w:rPr>
          <w:rFonts w:ascii="Arial" w:eastAsia="Arial" w:hAnsi="Arial" w:cs="Arial"/>
          <w:sz w:val="24"/>
          <w:szCs w:val="24"/>
        </w:rPr>
      </w:pPr>
      <w:r w:rsidRPr="003C11BF">
        <w:rPr>
          <w:rFonts w:ascii="Arial" w:eastAsia="Arial" w:hAnsi="Arial" w:cs="Arial"/>
          <w:sz w:val="24"/>
          <w:szCs w:val="24"/>
        </w:rPr>
        <w:t>State funded schools and colleges, Including academy trusts.</w:t>
      </w:r>
    </w:p>
    <w:p w14:paraId="47C703B6" w14:textId="77777777" w:rsidR="003C11BF" w:rsidRPr="003C11BF" w:rsidRDefault="003C11BF" w:rsidP="003C11BF">
      <w:pPr>
        <w:pStyle w:val="ListParagraph"/>
        <w:numPr>
          <w:ilvl w:val="0"/>
          <w:numId w:val="36"/>
        </w:numPr>
        <w:rPr>
          <w:rFonts w:ascii="Arial" w:eastAsia="Arial" w:hAnsi="Arial" w:cs="Arial"/>
          <w:sz w:val="24"/>
          <w:szCs w:val="24"/>
        </w:rPr>
      </w:pPr>
      <w:r w:rsidRPr="003C11BF">
        <w:rPr>
          <w:rFonts w:ascii="Arial" w:eastAsia="Arial" w:hAnsi="Arial" w:cs="Arial"/>
          <w:sz w:val="24"/>
          <w:szCs w:val="24"/>
        </w:rPr>
        <w:t>The concession does not apply to transactions with a subsidiary of such a related party.</w:t>
      </w:r>
    </w:p>
    <w:bookmarkEnd w:id="0"/>
    <w:p w14:paraId="3E0AD446" w14:textId="35823CB7" w:rsidR="0004154C" w:rsidRPr="00137744" w:rsidRDefault="003C11BF" w:rsidP="0F80FE20">
      <w:pPr>
        <w:pStyle w:val="ListParagraph"/>
        <w:numPr>
          <w:ilvl w:val="0"/>
          <w:numId w:val="36"/>
        </w:numPr>
        <w:spacing w:after="97" w:line="259" w:lineRule="auto"/>
        <w:rPr>
          <w:rFonts w:ascii="Arial" w:eastAsia="Arial" w:hAnsi="Arial" w:cs="Arial"/>
          <w:sz w:val="24"/>
          <w:szCs w:val="24"/>
        </w:rPr>
      </w:pPr>
      <w:r w:rsidRPr="0F80FE20">
        <w:rPr>
          <w:rFonts w:ascii="Arial" w:eastAsia="Arial" w:hAnsi="Arial" w:cs="Arial"/>
          <w:sz w:val="24"/>
          <w:szCs w:val="24"/>
        </w:rPr>
        <w:t>The provision of services to an academy trust with a religious designation, for essential functions fundamental to the academy trust’s religious character and ethos which can only provide by their religious authority</w:t>
      </w:r>
    </w:p>
    <w:p w14:paraId="246E9751" w14:textId="3F54F38D" w:rsidR="0F80FE20" w:rsidRDefault="0F80FE20" w:rsidP="0F80FE20">
      <w:pPr>
        <w:rPr>
          <w:rFonts w:ascii="Arial" w:eastAsia="Arial" w:hAnsi="Arial" w:cs="Arial"/>
          <w:sz w:val="24"/>
          <w:szCs w:val="24"/>
        </w:rPr>
      </w:pPr>
    </w:p>
    <w:p w14:paraId="407E4DC8" w14:textId="74B9C985" w:rsidR="0004154C" w:rsidRPr="00B56326" w:rsidRDefault="003C11BF" w:rsidP="004133DD">
      <w:pPr>
        <w:pStyle w:val="Heading1"/>
        <w:tabs>
          <w:tab w:val="center" w:pos="1152"/>
        </w:tabs>
        <w:ind w:left="-15" w:firstLine="0"/>
        <w:rPr>
          <w:rFonts w:ascii="Arial" w:hAnsi="Arial" w:cs="Arial"/>
          <w:color w:val="FF9900"/>
          <w:sz w:val="40"/>
          <w:szCs w:val="40"/>
        </w:rPr>
      </w:pPr>
      <w:r w:rsidRPr="00B56326">
        <w:rPr>
          <w:rFonts w:ascii="Arial" w:hAnsi="Arial" w:cs="Arial"/>
          <w:color w:val="FF9900"/>
          <w:sz w:val="40"/>
          <w:szCs w:val="40"/>
        </w:rPr>
        <w:t>7</w:t>
      </w:r>
      <w:r w:rsidR="004A7B0A" w:rsidRPr="00B56326">
        <w:rPr>
          <w:rFonts w:ascii="Arial" w:hAnsi="Arial" w:cs="Arial"/>
          <w:color w:val="FF9900"/>
          <w:sz w:val="40"/>
          <w:szCs w:val="40"/>
        </w:rPr>
        <w:t>.</w:t>
      </w:r>
      <w:r w:rsidR="004A7B0A" w:rsidRPr="00B56326">
        <w:rPr>
          <w:rFonts w:ascii="Arial" w:eastAsia="Arial" w:hAnsi="Arial" w:cs="Arial"/>
          <w:color w:val="FF9900"/>
          <w:sz w:val="40"/>
          <w:szCs w:val="40"/>
        </w:rPr>
        <w:t xml:space="preserve"> </w:t>
      </w:r>
      <w:r w:rsidR="004A7B0A" w:rsidRPr="00B56326">
        <w:rPr>
          <w:rFonts w:ascii="Arial" w:eastAsia="Arial" w:hAnsi="Arial" w:cs="Arial"/>
          <w:color w:val="FF9900"/>
          <w:sz w:val="40"/>
          <w:szCs w:val="40"/>
        </w:rPr>
        <w:tab/>
      </w:r>
      <w:r w:rsidR="004A7B0A" w:rsidRPr="00B56326">
        <w:rPr>
          <w:rFonts w:ascii="Arial" w:hAnsi="Arial" w:cs="Arial"/>
          <w:color w:val="FF9900"/>
          <w:sz w:val="40"/>
          <w:szCs w:val="40"/>
        </w:rPr>
        <w:t xml:space="preserve">Income </w:t>
      </w:r>
    </w:p>
    <w:p w14:paraId="487ACF04"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2A64B2BB" w14:textId="1674FA7D" w:rsidR="0004154C" w:rsidRDefault="003C11BF">
      <w:pPr>
        <w:ind w:left="703"/>
        <w:rPr>
          <w:rFonts w:ascii="Arial" w:hAnsi="Arial" w:cs="Arial"/>
          <w:sz w:val="24"/>
          <w:szCs w:val="24"/>
        </w:rPr>
      </w:pPr>
      <w:r>
        <w:rPr>
          <w:rFonts w:ascii="Arial" w:hAnsi="Arial" w:cs="Arial"/>
          <w:sz w:val="24"/>
          <w:szCs w:val="24"/>
        </w:rPr>
        <w:t>7</w:t>
      </w:r>
      <w:r w:rsidR="004A7B0A" w:rsidRPr="0032280C">
        <w:rPr>
          <w:rFonts w:ascii="Arial" w:hAnsi="Arial" w:cs="Arial"/>
          <w:sz w:val="24"/>
          <w:szCs w:val="24"/>
        </w:rPr>
        <w:t>.1</w:t>
      </w:r>
      <w:r w:rsidR="004A7B0A" w:rsidRPr="0032280C">
        <w:rPr>
          <w:rFonts w:ascii="Arial" w:eastAsia="Arial" w:hAnsi="Arial" w:cs="Arial"/>
          <w:sz w:val="24"/>
          <w:szCs w:val="24"/>
        </w:rPr>
        <w:t xml:space="preserve"> </w:t>
      </w:r>
      <w:r w:rsidR="00351582">
        <w:rPr>
          <w:rFonts w:ascii="Arial" w:eastAsia="Arial" w:hAnsi="Arial" w:cs="Arial"/>
          <w:sz w:val="24"/>
          <w:szCs w:val="24"/>
        </w:rPr>
        <w:tab/>
      </w:r>
      <w:r w:rsidR="004A7B0A" w:rsidRPr="0032280C">
        <w:rPr>
          <w:rFonts w:ascii="Arial" w:hAnsi="Arial" w:cs="Arial"/>
          <w:sz w:val="24"/>
          <w:szCs w:val="24"/>
        </w:rPr>
        <w:t xml:space="preserve">The main sources of income for the </w:t>
      </w:r>
      <w:r w:rsidR="00311115" w:rsidRPr="0032280C">
        <w:rPr>
          <w:rFonts w:ascii="Arial" w:hAnsi="Arial" w:cs="Arial"/>
          <w:sz w:val="24"/>
          <w:szCs w:val="24"/>
        </w:rPr>
        <w:t>Trust</w:t>
      </w:r>
      <w:r w:rsidR="004A7B0A" w:rsidRPr="0032280C">
        <w:rPr>
          <w:rFonts w:ascii="Arial" w:hAnsi="Arial" w:cs="Arial"/>
          <w:sz w:val="24"/>
          <w:szCs w:val="24"/>
        </w:rPr>
        <w:t xml:space="preserve"> are the grants from the </w:t>
      </w:r>
      <w:r w:rsidR="004133DD">
        <w:rPr>
          <w:rFonts w:ascii="Arial" w:hAnsi="Arial" w:cs="Arial"/>
          <w:sz w:val="24"/>
          <w:szCs w:val="24"/>
        </w:rPr>
        <w:t>ESFA</w:t>
      </w:r>
      <w:r w:rsidR="004A7B0A" w:rsidRPr="0032280C">
        <w:rPr>
          <w:rFonts w:ascii="Arial" w:hAnsi="Arial" w:cs="Arial"/>
          <w:sz w:val="24"/>
          <w:szCs w:val="24"/>
        </w:rPr>
        <w:t xml:space="preserve">. The receipt of these sums is monitored directly by the </w:t>
      </w:r>
      <w:r w:rsidR="00D83A19">
        <w:rPr>
          <w:rFonts w:ascii="Arial" w:hAnsi="Arial" w:cs="Arial"/>
          <w:sz w:val="24"/>
          <w:szCs w:val="24"/>
        </w:rPr>
        <w:t>SBM</w:t>
      </w:r>
      <w:r w:rsidR="004A7B0A" w:rsidRPr="0032280C">
        <w:rPr>
          <w:rFonts w:ascii="Arial" w:hAnsi="Arial" w:cs="Arial"/>
          <w:sz w:val="24"/>
          <w:szCs w:val="24"/>
        </w:rPr>
        <w:t xml:space="preserve"> who is responsible for ensuring that all grants due to the </w:t>
      </w:r>
      <w:r w:rsidR="00311115" w:rsidRPr="0032280C">
        <w:rPr>
          <w:rFonts w:ascii="Arial" w:hAnsi="Arial" w:cs="Arial"/>
          <w:sz w:val="24"/>
          <w:szCs w:val="24"/>
        </w:rPr>
        <w:t>Trust</w:t>
      </w:r>
      <w:r w:rsidR="004A7B0A" w:rsidRPr="0032280C">
        <w:rPr>
          <w:rFonts w:ascii="Arial" w:hAnsi="Arial" w:cs="Arial"/>
          <w:sz w:val="24"/>
          <w:szCs w:val="24"/>
        </w:rPr>
        <w:t xml:space="preserve"> are collected. </w:t>
      </w:r>
    </w:p>
    <w:p w14:paraId="5E823E3E" w14:textId="459AB24E" w:rsidR="00F600C3" w:rsidRDefault="00F600C3">
      <w:pPr>
        <w:ind w:left="703"/>
        <w:rPr>
          <w:rFonts w:ascii="Arial" w:hAnsi="Arial" w:cs="Arial"/>
          <w:sz w:val="24"/>
          <w:szCs w:val="24"/>
        </w:rPr>
      </w:pPr>
    </w:p>
    <w:p w14:paraId="5AB735BF" w14:textId="1AE8EF2B" w:rsidR="00F600C3" w:rsidRPr="0032280C" w:rsidRDefault="00F600C3" w:rsidP="00454F93">
      <w:pPr>
        <w:rPr>
          <w:rFonts w:ascii="Arial" w:hAnsi="Arial" w:cs="Arial"/>
          <w:sz w:val="24"/>
          <w:szCs w:val="24"/>
        </w:rPr>
      </w:pPr>
      <w:r w:rsidRPr="0F80FE20">
        <w:rPr>
          <w:rFonts w:ascii="Arial" w:hAnsi="Arial" w:cs="Arial"/>
          <w:sz w:val="24"/>
          <w:szCs w:val="24"/>
        </w:rPr>
        <w:t>7.2</w:t>
      </w:r>
      <w:r>
        <w:tab/>
      </w:r>
      <w:r w:rsidRPr="0F80FE20">
        <w:rPr>
          <w:rFonts w:ascii="Arial" w:hAnsi="Arial" w:cs="Arial"/>
          <w:sz w:val="24"/>
          <w:szCs w:val="24"/>
        </w:rPr>
        <w:t>Bids for further potential funding from the DfE/ESFA such as capital allocations, may be submitted</w:t>
      </w:r>
      <w:r w:rsidR="00457D3F" w:rsidRPr="0F80FE20">
        <w:rPr>
          <w:rFonts w:ascii="Arial" w:hAnsi="Arial" w:cs="Arial"/>
          <w:sz w:val="24"/>
          <w:szCs w:val="24"/>
        </w:rPr>
        <w:t>, following discussion and approval by the CEO</w:t>
      </w:r>
      <w:r w:rsidR="6CBE3442" w:rsidRPr="0F80FE20">
        <w:rPr>
          <w:rFonts w:ascii="Arial" w:hAnsi="Arial" w:cs="Arial"/>
          <w:sz w:val="24"/>
          <w:szCs w:val="24"/>
        </w:rPr>
        <w:t>. Headteachers must report these in their termly Headteacher reports.</w:t>
      </w:r>
    </w:p>
    <w:p w14:paraId="74298772" w14:textId="77777777" w:rsidR="0004154C" w:rsidRPr="0032280C" w:rsidRDefault="004A7B0A">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783E269C" w14:textId="28406922" w:rsidR="0004154C" w:rsidRPr="0032280C" w:rsidRDefault="003C11BF">
      <w:pPr>
        <w:tabs>
          <w:tab w:val="center" w:pos="2324"/>
        </w:tabs>
        <w:spacing w:after="81"/>
        <w:ind w:left="-15" w:firstLine="0"/>
        <w:jc w:val="left"/>
        <w:rPr>
          <w:rFonts w:ascii="Arial" w:hAnsi="Arial" w:cs="Arial"/>
          <w:sz w:val="24"/>
          <w:szCs w:val="24"/>
        </w:rPr>
      </w:pPr>
      <w:r>
        <w:rPr>
          <w:rFonts w:ascii="Arial" w:hAnsi="Arial" w:cs="Arial"/>
          <w:sz w:val="24"/>
          <w:szCs w:val="24"/>
        </w:rPr>
        <w:t>7</w:t>
      </w:r>
      <w:r w:rsidR="004A7B0A" w:rsidRPr="0032280C">
        <w:rPr>
          <w:rFonts w:ascii="Arial" w:hAnsi="Arial" w:cs="Arial"/>
          <w:sz w:val="24"/>
          <w:szCs w:val="24"/>
        </w:rPr>
        <w:t>.</w:t>
      </w:r>
      <w:r w:rsidR="0063162C">
        <w:rPr>
          <w:rFonts w:ascii="Arial" w:hAnsi="Arial" w:cs="Arial"/>
          <w:sz w:val="24"/>
          <w:szCs w:val="24"/>
        </w:rPr>
        <w:t>3</w:t>
      </w:r>
      <w:r w:rsidR="004A7B0A" w:rsidRPr="0032280C">
        <w:rPr>
          <w:rFonts w:ascii="Arial" w:eastAsia="Arial" w:hAnsi="Arial" w:cs="Arial"/>
          <w:sz w:val="24"/>
          <w:szCs w:val="24"/>
        </w:rPr>
        <w:t xml:space="preserve"> </w:t>
      </w:r>
      <w:r w:rsidR="004A7B0A" w:rsidRPr="0032280C">
        <w:rPr>
          <w:rFonts w:ascii="Arial" w:eastAsia="Arial" w:hAnsi="Arial" w:cs="Arial"/>
          <w:sz w:val="24"/>
          <w:szCs w:val="24"/>
        </w:rPr>
        <w:tab/>
      </w:r>
      <w:r w:rsidR="004A7B0A" w:rsidRPr="0032280C">
        <w:rPr>
          <w:rFonts w:ascii="Arial" w:hAnsi="Arial" w:cs="Arial"/>
          <w:sz w:val="24"/>
          <w:szCs w:val="24"/>
        </w:rPr>
        <w:t xml:space="preserve">The </w:t>
      </w:r>
      <w:r w:rsidR="00311115" w:rsidRPr="0032280C">
        <w:rPr>
          <w:rFonts w:ascii="Arial" w:hAnsi="Arial" w:cs="Arial"/>
          <w:sz w:val="24"/>
          <w:szCs w:val="24"/>
        </w:rPr>
        <w:t>Trust</w:t>
      </w:r>
      <w:r w:rsidR="004A7B0A" w:rsidRPr="0032280C">
        <w:rPr>
          <w:rFonts w:ascii="Arial" w:hAnsi="Arial" w:cs="Arial"/>
          <w:sz w:val="24"/>
          <w:szCs w:val="24"/>
        </w:rPr>
        <w:t xml:space="preserve"> also obtains income from: </w:t>
      </w:r>
    </w:p>
    <w:p w14:paraId="035C14CE" w14:textId="77777777" w:rsidR="0004154C" w:rsidRPr="00454F93" w:rsidRDefault="004A7B0A" w:rsidP="00454F93">
      <w:pPr>
        <w:pStyle w:val="ListParagraph"/>
        <w:numPr>
          <w:ilvl w:val="0"/>
          <w:numId w:val="61"/>
        </w:numPr>
        <w:rPr>
          <w:rFonts w:ascii="Arial" w:hAnsi="Arial" w:cs="Arial"/>
          <w:sz w:val="24"/>
          <w:szCs w:val="24"/>
        </w:rPr>
      </w:pPr>
      <w:r w:rsidRPr="00454F93">
        <w:rPr>
          <w:rFonts w:ascii="Arial" w:hAnsi="Arial" w:cs="Arial"/>
          <w:sz w:val="24"/>
          <w:szCs w:val="24"/>
        </w:rPr>
        <w:t xml:space="preserve">students, mainly for school meals and trips and </w:t>
      </w:r>
    </w:p>
    <w:p w14:paraId="7E96C620" w14:textId="77777777" w:rsidR="0004154C" w:rsidRPr="00454F93" w:rsidRDefault="004A7B0A" w:rsidP="00454F93">
      <w:pPr>
        <w:pStyle w:val="ListParagraph"/>
        <w:numPr>
          <w:ilvl w:val="0"/>
          <w:numId w:val="61"/>
        </w:numPr>
        <w:rPr>
          <w:rFonts w:ascii="Arial" w:hAnsi="Arial" w:cs="Arial"/>
          <w:sz w:val="24"/>
          <w:szCs w:val="24"/>
        </w:rPr>
      </w:pPr>
      <w:r w:rsidRPr="00454F93">
        <w:rPr>
          <w:rFonts w:ascii="Arial" w:hAnsi="Arial" w:cs="Arial"/>
          <w:sz w:val="24"/>
          <w:szCs w:val="24"/>
        </w:rPr>
        <w:t xml:space="preserve">the public, </w:t>
      </w:r>
      <w:r w:rsidR="00D77D5A" w:rsidRPr="00454F93">
        <w:rPr>
          <w:rFonts w:ascii="Arial" w:hAnsi="Arial" w:cs="Arial"/>
          <w:sz w:val="24"/>
          <w:szCs w:val="24"/>
        </w:rPr>
        <w:t xml:space="preserve">including </w:t>
      </w:r>
      <w:r w:rsidRPr="00454F93">
        <w:rPr>
          <w:rFonts w:ascii="Arial" w:hAnsi="Arial" w:cs="Arial"/>
          <w:sz w:val="24"/>
          <w:szCs w:val="24"/>
        </w:rPr>
        <w:t>lettings</w:t>
      </w:r>
      <w:r w:rsidR="00D77D5A" w:rsidRPr="00454F93">
        <w:rPr>
          <w:rFonts w:ascii="Arial" w:hAnsi="Arial" w:cs="Arial"/>
          <w:sz w:val="24"/>
          <w:szCs w:val="24"/>
        </w:rPr>
        <w:t xml:space="preserve"> of the school buildings</w:t>
      </w:r>
      <w:r w:rsidRPr="00454F93">
        <w:rPr>
          <w:rFonts w:ascii="Arial" w:hAnsi="Arial" w:cs="Arial"/>
          <w:sz w:val="24"/>
          <w:szCs w:val="24"/>
        </w:rPr>
        <w:t xml:space="preserve">. </w:t>
      </w:r>
    </w:p>
    <w:p w14:paraId="793BA8AA"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00C28975" w14:textId="2A45A50E" w:rsidR="00D77D5A" w:rsidRDefault="00D77D5A">
      <w:pPr>
        <w:spacing w:after="42" w:line="259" w:lineRule="auto"/>
        <w:ind w:left="708" w:firstLine="0"/>
        <w:jc w:val="left"/>
        <w:rPr>
          <w:rFonts w:ascii="Arial" w:hAnsi="Arial" w:cs="Arial"/>
          <w:sz w:val="24"/>
          <w:szCs w:val="24"/>
        </w:rPr>
      </w:pPr>
      <w:r w:rsidRPr="0032280C">
        <w:rPr>
          <w:rFonts w:ascii="Arial" w:hAnsi="Arial" w:cs="Arial"/>
          <w:sz w:val="24"/>
          <w:szCs w:val="24"/>
        </w:rPr>
        <w:t xml:space="preserve">The Trust uses a cashless management information system to record cash from parents and carers. </w:t>
      </w:r>
    </w:p>
    <w:p w14:paraId="4CD9D490" w14:textId="5BBC8748" w:rsidR="00B56326" w:rsidRDefault="00B56326">
      <w:pPr>
        <w:spacing w:after="42" w:line="259" w:lineRule="auto"/>
        <w:ind w:left="708" w:firstLine="0"/>
        <w:jc w:val="left"/>
        <w:rPr>
          <w:rFonts w:ascii="Arial" w:hAnsi="Arial" w:cs="Arial"/>
          <w:sz w:val="24"/>
          <w:szCs w:val="24"/>
        </w:rPr>
      </w:pPr>
    </w:p>
    <w:p w14:paraId="6A9EAF5E" w14:textId="77777777" w:rsidR="00B56326" w:rsidRDefault="00B56326">
      <w:pPr>
        <w:spacing w:after="42" w:line="259" w:lineRule="auto"/>
        <w:ind w:left="708" w:firstLine="0"/>
        <w:jc w:val="left"/>
        <w:rPr>
          <w:rFonts w:ascii="Arial" w:hAnsi="Arial" w:cs="Arial"/>
          <w:sz w:val="24"/>
          <w:szCs w:val="24"/>
        </w:rPr>
      </w:pPr>
    </w:p>
    <w:p w14:paraId="1FFA53AA" w14:textId="539AF74D" w:rsidR="00457D3F" w:rsidRDefault="00457D3F" w:rsidP="00457D3F">
      <w:pPr>
        <w:spacing w:after="42" w:line="259" w:lineRule="auto"/>
        <w:jc w:val="left"/>
        <w:rPr>
          <w:rFonts w:ascii="Arial" w:hAnsi="Arial" w:cs="Arial"/>
          <w:sz w:val="24"/>
          <w:szCs w:val="24"/>
        </w:rPr>
      </w:pPr>
    </w:p>
    <w:p w14:paraId="12547D47" w14:textId="77777777" w:rsidR="00457D3F" w:rsidRDefault="00457D3F" w:rsidP="00454F93">
      <w:pPr>
        <w:pStyle w:val="Default"/>
        <w:ind w:firstLine="708"/>
        <w:rPr>
          <w:sz w:val="23"/>
          <w:szCs w:val="23"/>
        </w:rPr>
      </w:pPr>
      <w:r>
        <w:rPr>
          <w:b/>
          <w:bCs/>
          <w:sz w:val="23"/>
          <w:szCs w:val="23"/>
        </w:rPr>
        <w:t xml:space="preserve">School Meals </w:t>
      </w:r>
    </w:p>
    <w:p w14:paraId="4E56CD15" w14:textId="547E01D9" w:rsidR="00457D3F" w:rsidRDefault="0063162C" w:rsidP="00454F93">
      <w:pPr>
        <w:pStyle w:val="Default"/>
        <w:ind w:left="720" w:hanging="720"/>
        <w:rPr>
          <w:sz w:val="23"/>
          <w:szCs w:val="23"/>
        </w:rPr>
      </w:pPr>
      <w:r>
        <w:rPr>
          <w:sz w:val="23"/>
          <w:szCs w:val="23"/>
        </w:rPr>
        <w:t>7.4</w:t>
      </w:r>
      <w:r>
        <w:rPr>
          <w:sz w:val="23"/>
          <w:szCs w:val="23"/>
        </w:rPr>
        <w:tab/>
      </w:r>
      <w:r w:rsidR="00457D3F">
        <w:rPr>
          <w:sz w:val="23"/>
          <w:szCs w:val="23"/>
        </w:rPr>
        <w:t xml:space="preserve">The majority of payments are received through on-line payment systems, which provide a secure method of payment, issues receipts and records the payment against the individual student. </w:t>
      </w:r>
    </w:p>
    <w:p w14:paraId="291351E3" w14:textId="77777777" w:rsidR="00457D3F" w:rsidRDefault="00457D3F" w:rsidP="00454F93">
      <w:pPr>
        <w:pStyle w:val="Default"/>
        <w:ind w:left="720"/>
        <w:rPr>
          <w:sz w:val="23"/>
          <w:szCs w:val="23"/>
        </w:rPr>
      </w:pPr>
    </w:p>
    <w:p w14:paraId="7306729F" w14:textId="77777777" w:rsidR="00457D3F" w:rsidRDefault="00457D3F" w:rsidP="00454F93">
      <w:pPr>
        <w:pStyle w:val="Default"/>
        <w:ind w:left="720"/>
        <w:rPr>
          <w:sz w:val="23"/>
          <w:szCs w:val="23"/>
        </w:rPr>
      </w:pPr>
      <w:r>
        <w:rPr>
          <w:sz w:val="23"/>
          <w:szCs w:val="23"/>
        </w:rPr>
        <w:lastRenderedPageBreak/>
        <w:t xml:space="preserve">The receipt of credits into the bank account will be verified by the relevant Admin Assistant/Office Manager and reconciled as part of bank reconciliation. </w:t>
      </w:r>
    </w:p>
    <w:p w14:paraId="59682F5A" w14:textId="5DDE673F" w:rsidR="00457D3F" w:rsidRDefault="00457D3F" w:rsidP="00457D3F">
      <w:pPr>
        <w:pStyle w:val="Default"/>
        <w:ind w:left="718"/>
      </w:pPr>
      <w:r w:rsidRPr="00454F93">
        <w:t xml:space="preserve">Some cash payments are also received. Cash received is reconciled against the record of student meals taken and the amount banked and verified through the bank reconciliation process. </w:t>
      </w:r>
    </w:p>
    <w:p w14:paraId="382BC3AA" w14:textId="77777777" w:rsidR="00457D3F" w:rsidRPr="00454F93" w:rsidRDefault="00457D3F" w:rsidP="00454F93">
      <w:pPr>
        <w:pStyle w:val="Default"/>
        <w:ind w:left="718"/>
      </w:pPr>
    </w:p>
    <w:p w14:paraId="7B0E185D" w14:textId="0CED77A0" w:rsidR="00457D3F" w:rsidRPr="008A683F" w:rsidRDefault="00457D3F" w:rsidP="00454F93">
      <w:pPr>
        <w:spacing w:after="42" w:line="259" w:lineRule="auto"/>
        <w:ind w:hanging="13"/>
        <w:jc w:val="left"/>
        <w:rPr>
          <w:rFonts w:ascii="Arial" w:hAnsi="Arial" w:cs="Arial"/>
          <w:sz w:val="24"/>
          <w:szCs w:val="24"/>
        </w:rPr>
      </w:pPr>
      <w:r w:rsidRPr="00454F93">
        <w:rPr>
          <w:rFonts w:ascii="Arial" w:hAnsi="Arial" w:cs="Arial"/>
          <w:sz w:val="24"/>
          <w:szCs w:val="24"/>
        </w:rPr>
        <w:t>All appropriate efforts will be made to collect outstanding debts in respect of dinner money, and the Executive Head Teacher/Head Teacher/Head of School will be made aware of debts in excess of a level of two weeks costs.</w:t>
      </w:r>
    </w:p>
    <w:p w14:paraId="421FFF2E" w14:textId="77777777" w:rsidR="00D77D5A" w:rsidRPr="0032280C" w:rsidRDefault="00D77D5A">
      <w:pPr>
        <w:spacing w:after="42" w:line="259" w:lineRule="auto"/>
        <w:ind w:left="708" w:firstLine="0"/>
        <w:jc w:val="left"/>
        <w:rPr>
          <w:rFonts w:ascii="Arial" w:hAnsi="Arial" w:cs="Arial"/>
          <w:sz w:val="24"/>
          <w:szCs w:val="24"/>
        </w:rPr>
      </w:pPr>
    </w:p>
    <w:p w14:paraId="608D71F5" w14:textId="46AFAAE6" w:rsidR="0004154C" w:rsidRPr="0032280C" w:rsidRDefault="00CC7012">
      <w:pPr>
        <w:pStyle w:val="Heading2"/>
        <w:ind w:left="715"/>
        <w:rPr>
          <w:rFonts w:ascii="Arial" w:hAnsi="Arial" w:cs="Arial"/>
          <w:sz w:val="24"/>
          <w:szCs w:val="24"/>
        </w:rPr>
      </w:pPr>
      <w:r>
        <w:rPr>
          <w:rFonts w:ascii="Arial" w:hAnsi="Arial" w:cs="Arial"/>
          <w:sz w:val="24"/>
          <w:szCs w:val="24"/>
        </w:rPr>
        <w:t xml:space="preserve">Educational </w:t>
      </w:r>
      <w:r w:rsidR="00F02CBF" w:rsidRPr="0032280C">
        <w:rPr>
          <w:rFonts w:ascii="Arial" w:hAnsi="Arial" w:cs="Arial"/>
          <w:sz w:val="24"/>
          <w:szCs w:val="24"/>
        </w:rPr>
        <w:t>Visits</w:t>
      </w:r>
      <w:r w:rsidR="004A7B0A" w:rsidRPr="0032280C">
        <w:rPr>
          <w:rFonts w:ascii="Arial" w:hAnsi="Arial" w:cs="Arial"/>
          <w:sz w:val="24"/>
          <w:szCs w:val="24"/>
        </w:rPr>
        <w:t xml:space="preserve"> </w:t>
      </w:r>
    </w:p>
    <w:p w14:paraId="2D59BF0A" w14:textId="5AE1EAC7" w:rsidR="0004154C" w:rsidRPr="0032280C" w:rsidRDefault="004A7B0A">
      <w:pPr>
        <w:ind w:left="703"/>
        <w:rPr>
          <w:rFonts w:ascii="Arial" w:hAnsi="Arial" w:cs="Arial"/>
          <w:sz w:val="24"/>
          <w:szCs w:val="24"/>
        </w:rPr>
      </w:pPr>
      <w:r w:rsidRPr="0032280C">
        <w:rPr>
          <w:rFonts w:ascii="Arial" w:hAnsi="Arial" w:cs="Arial"/>
          <w:sz w:val="24"/>
          <w:szCs w:val="24"/>
        </w:rPr>
        <w:t>7.</w:t>
      </w:r>
      <w:r w:rsidR="0063162C">
        <w:rPr>
          <w:rFonts w:ascii="Arial" w:hAnsi="Arial" w:cs="Arial"/>
          <w:sz w:val="24"/>
          <w:szCs w:val="24"/>
        </w:rPr>
        <w:t>5</w:t>
      </w:r>
      <w:r w:rsidRPr="0032280C">
        <w:rPr>
          <w:rFonts w:ascii="Arial" w:hAnsi="Arial" w:cs="Arial"/>
          <w:sz w:val="24"/>
          <w:szCs w:val="24"/>
        </w:rPr>
        <w:t xml:space="preserve"> </w:t>
      </w:r>
      <w:r w:rsidR="00F02CBF" w:rsidRPr="0032280C">
        <w:rPr>
          <w:rFonts w:ascii="Arial" w:hAnsi="Arial" w:cs="Arial"/>
          <w:sz w:val="24"/>
          <w:szCs w:val="24"/>
        </w:rPr>
        <w:tab/>
        <w:t>All visits</w:t>
      </w:r>
      <w:r w:rsidR="00D77D5A" w:rsidRPr="0032280C">
        <w:rPr>
          <w:rFonts w:ascii="Arial" w:hAnsi="Arial" w:cs="Arial"/>
          <w:sz w:val="24"/>
          <w:szCs w:val="24"/>
        </w:rPr>
        <w:t xml:space="preserve"> will be placed on </w:t>
      </w:r>
      <w:r w:rsidR="00CC7012">
        <w:rPr>
          <w:rFonts w:ascii="Arial" w:hAnsi="Arial" w:cs="Arial"/>
          <w:sz w:val="24"/>
          <w:szCs w:val="24"/>
        </w:rPr>
        <w:t xml:space="preserve">the </w:t>
      </w:r>
      <w:r w:rsidR="007B0E5D">
        <w:rPr>
          <w:rFonts w:ascii="Arial" w:hAnsi="Arial" w:cs="Arial"/>
          <w:sz w:val="24"/>
          <w:szCs w:val="24"/>
        </w:rPr>
        <w:t>school’s</w:t>
      </w:r>
      <w:r w:rsidR="00CC7012">
        <w:rPr>
          <w:rFonts w:ascii="Arial" w:hAnsi="Arial" w:cs="Arial"/>
          <w:sz w:val="24"/>
          <w:szCs w:val="24"/>
        </w:rPr>
        <w:t xml:space="preserve"> online payment system</w:t>
      </w:r>
      <w:r w:rsidR="00D77D5A" w:rsidRPr="0032280C">
        <w:rPr>
          <w:rFonts w:ascii="Arial" w:hAnsi="Arial" w:cs="Arial"/>
          <w:sz w:val="24"/>
          <w:szCs w:val="24"/>
        </w:rPr>
        <w:t xml:space="preserve"> with dates applied for deadlines ensuring that parents &amp; carers have all the correct information to enable them to make payments on time.  The Finance Assistant will oversee this using the reporting system to make periodic checks for </w:t>
      </w:r>
      <w:r w:rsidR="00F02CBF" w:rsidRPr="0032280C">
        <w:rPr>
          <w:rFonts w:ascii="Arial" w:hAnsi="Arial" w:cs="Arial"/>
          <w:sz w:val="24"/>
          <w:szCs w:val="24"/>
        </w:rPr>
        <w:t>outstanding payments.</w:t>
      </w:r>
    </w:p>
    <w:p w14:paraId="6ABB3107" w14:textId="34A9E6A2" w:rsidR="0004154C" w:rsidRPr="0032280C" w:rsidRDefault="004A7B0A" w:rsidP="00454F93">
      <w:pPr>
        <w:spacing w:after="10" w:line="259" w:lineRule="auto"/>
        <w:ind w:left="0" w:firstLine="0"/>
        <w:jc w:val="left"/>
        <w:rPr>
          <w:rFonts w:ascii="Arial" w:hAnsi="Arial" w:cs="Arial"/>
          <w:sz w:val="24"/>
          <w:szCs w:val="24"/>
        </w:rPr>
      </w:pPr>
      <w:r w:rsidRPr="0032280C">
        <w:rPr>
          <w:rFonts w:ascii="Arial" w:hAnsi="Arial" w:cs="Arial"/>
          <w:sz w:val="24"/>
          <w:szCs w:val="24"/>
        </w:rPr>
        <w:t xml:space="preserve"> </w:t>
      </w:r>
    </w:p>
    <w:p w14:paraId="2A54DAA5"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1454C482" w14:textId="7501961C" w:rsidR="0004154C" w:rsidRPr="0032280C" w:rsidRDefault="004A7B0A">
      <w:pPr>
        <w:ind w:left="703"/>
        <w:rPr>
          <w:rFonts w:ascii="Arial" w:hAnsi="Arial" w:cs="Arial"/>
          <w:sz w:val="24"/>
          <w:szCs w:val="24"/>
        </w:rPr>
      </w:pPr>
      <w:r w:rsidRPr="0032280C">
        <w:rPr>
          <w:rFonts w:ascii="Arial" w:hAnsi="Arial" w:cs="Arial"/>
          <w:sz w:val="24"/>
          <w:szCs w:val="24"/>
        </w:rPr>
        <w:t>7.</w:t>
      </w:r>
      <w:r w:rsidR="0063162C">
        <w:rPr>
          <w:rFonts w:ascii="Arial" w:hAnsi="Arial" w:cs="Arial"/>
          <w:sz w:val="24"/>
          <w:szCs w:val="24"/>
        </w:rPr>
        <w:t>6</w:t>
      </w:r>
      <w:r w:rsidRPr="0032280C">
        <w:rPr>
          <w:rFonts w:ascii="Arial" w:eastAsia="Arial" w:hAnsi="Arial" w:cs="Arial"/>
          <w:sz w:val="24"/>
          <w:szCs w:val="24"/>
        </w:rPr>
        <w:t xml:space="preserve"> </w:t>
      </w:r>
      <w:r w:rsidR="00F02CBF" w:rsidRPr="0032280C">
        <w:rPr>
          <w:rFonts w:ascii="Arial" w:hAnsi="Arial" w:cs="Arial"/>
          <w:sz w:val="24"/>
          <w:szCs w:val="24"/>
        </w:rPr>
        <w:tab/>
        <w:t xml:space="preserve">The </w:t>
      </w:r>
      <w:r w:rsidR="00D84DD6">
        <w:rPr>
          <w:rFonts w:ascii="Arial" w:hAnsi="Arial" w:cs="Arial"/>
          <w:sz w:val="24"/>
          <w:szCs w:val="24"/>
        </w:rPr>
        <w:t>SBM</w:t>
      </w:r>
      <w:r w:rsidR="00F02CBF" w:rsidRPr="0032280C">
        <w:rPr>
          <w:rFonts w:ascii="Arial" w:hAnsi="Arial" w:cs="Arial"/>
          <w:sz w:val="24"/>
          <w:szCs w:val="24"/>
        </w:rPr>
        <w:t xml:space="preserve"> will do a full report closer to the visit to ensure that all income has been received</w:t>
      </w:r>
      <w:r w:rsidRPr="0032280C">
        <w:rPr>
          <w:rFonts w:ascii="Arial" w:hAnsi="Arial" w:cs="Arial"/>
          <w:sz w:val="24"/>
          <w:szCs w:val="24"/>
        </w:rPr>
        <w:t xml:space="preserve">. </w:t>
      </w:r>
      <w:r w:rsidR="00D84DD6">
        <w:rPr>
          <w:rFonts w:ascii="Arial" w:hAnsi="Arial" w:cs="Arial"/>
          <w:sz w:val="24"/>
          <w:szCs w:val="24"/>
        </w:rPr>
        <w:t>Debt Management Policy will be followed for outstanding payments.</w:t>
      </w:r>
      <w:r w:rsidR="00F02CBF" w:rsidRPr="0032280C">
        <w:rPr>
          <w:rFonts w:ascii="Arial" w:hAnsi="Arial" w:cs="Arial"/>
          <w:sz w:val="24"/>
          <w:szCs w:val="24"/>
        </w:rPr>
        <w:t xml:space="preserve"> </w:t>
      </w:r>
    </w:p>
    <w:p w14:paraId="13037D88"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07F376C4"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Lettings </w:t>
      </w:r>
    </w:p>
    <w:p w14:paraId="22200510" w14:textId="72F6B6DB" w:rsidR="0004154C" w:rsidRPr="0032280C" w:rsidRDefault="004A7B0A">
      <w:pPr>
        <w:ind w:left="703"/>
        <w:rPr>
          <w:rFonts w:ascii="Arial" w:hAnsi="Arial" w:cs="Arial"/>
          <w:sz w:val="24"/>
          <w:szCs w:val="24"/>
        </w:rPr>
      </w:pPr>
      <w:r w:rsidRPr="0032280C">
        <w:rPr>
          <w:rFonts w:ascii="Arial" w:hAnsi="Arial" w:cs="Arial"/>
          <w:sz w:val="24"/>
          <w:szCs w:val="24"/>
        </w:rPr>
        <w:t>7.</w:t>
      </w:r>
      <w:r w:rsidR="0063162C">
        <w:rPr>
          <w:rFonts w:ascii="Arial" w:eastAsia="Arial" w:hAnsi="Arial" w:cs="Arial"/>
          <w:sz w:val="24"/>
          <w:szCs w:val="24"/>
        </w:rPr>
        <w:t>7</w:t>
      </w:r>
      <w:r w:rsidR="00F02CBF" w:rsidRPr="0032280C">
        <w:rPr>
          <w:rFonts w:ascii="Arial" w:eastAsia="Arial" w:hAnsi="Arial" w:cs="Arial"/>
          <w:sz w:val="24"/>
          <w:szCs w:val="24"/>
        </w:rPr>
        <w:tab/>
      </w:r>
      <w:r w:rsidR="00F02CBF" w:rsidRPr="0032280C">
        <w:rPr>
          <w:rFonts w:ascii="Arial" w:hAnsi="Arial" w:cs="Arial"/>
          <w:sz w:val="24"/>
          <w:szCs w:val="24"/>
        </w:rPr>
        <w:t>All Lettings bookings are to be made using the school booking form and presented with Public Liability Insurance and a signed declaration setting o</w:t>
      </w:r>
      <w:r w:rsidR="00A0452C" w:rsidRPr="0032280C">
        <w:rPr>
          <w:rFonts w:ascii="Arial" w:hAnsi="Arial" w:cs="Arial"/>
          <w:sz w:val="24"/>
          <w:szCs w:val="24"/>
        </w:rPr>
        <w:t>ut any cancellation information from both hirer and academy</w:t>
      </w:r>
      <w:r w:rsidR="00F02CBF" w:rsidRPr="0032280C">
        <w:rPr>
          <w:rFonts w:ascii="Arial" w:hAnsi="Arial" w:cs="Arial"/>
          <w:sz w:val="24"/>
          <w:szCs w:val="24"/>
        </w:rPr>
        <w:t>.</w:t>
      </w:r>
      <w:r w:rsidRPr="0032280C">
        <w:rPr>
          <w:rFonts w:ascii="Arial" w:hAnsi="Arial" w:cs="Arial"/>
          <w:sz w:val="24"/>
          <w:szCs w:val="24"/>
        </w:rPr>
        <w:t xml:space="preserve"> </w:t>
      </w:r>
    </w:p>
    <w:p w14:paraId="416EF1B5"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583B7DC0" w14:textId="7DD1EA4A" w:rsidR="0004154C" w:rsidRPr="0032280C" w:rsidRDefault="004A7B0A">
      <w:pPr>
        <w:ind w:left="703"/>
        <w:rPr>
          <w:rFonts w:ascii="Arial" w:hAnsi="Arial" w:cs="Arial"/>
          <w:sz w:val="24"/>
          <w:szCs w:val="24"/>
        </w:rPr>
      </w:pPr>
      <w:r w:rsidRPr="0032280C">
        <w:rPr>
          <w:rFonts w:ascii="Arial" w:hAnsi="Arial" w:cs="Arial"/>
          <w:sz w:val="24"/>
          <w:szCs w:val="24"/>
        </w:rPr>
        <w:t>7.</w:t>
      </w:r>
      <w:r w:rsidR="0063162C">
        <w:rPr>
          <w:rFonts w:ascii="Arial" w:hAnsi="Arial" w:cs="Arial"/>
          <w:sz w:val="24"/>
          <w:szCs w:val="24"/>
        </w:rPr>
        <w:t>8</w:t>
      </w:r>
      <w:r w:rsidRPr="0032280C">
        <w:rPr>
          <w:rFonts w:ascii="Arial" w:eastAsia="Arial" w:hAnsi="Arial" w:cs="Arial"/>
          <w:sz w:val="24"/>
          <w:szCs w:val="24"/>
        </w:rPr>
        <w:t xml:space="preserve"> </w:t>
      </w:r>
      <w:r w:rsidR="00A0452C" w:rsidRPr="0032280C">
        <w:rPr>
          <w:rFonts w:ascii="Arial" w:eastAsia="Arial" w:hAnsi="Arial" w:cs="Arial"/>
          <w:sz w:val="24"/>
          <w:szCs w:val="24"/>
        </w:rPr>
        <w:tab/>
      </w:r>
      <w:r w:rsidR="00A0452C" w:rsidRPr="0032280C">
        <w:rPr>
          <w:rFonts w:ascii="Arial" w:hAnsi="Arial" w:cs="Arial"/>
          <w:sz w:val="24"/>
          <w:szCs w:val="24"/>
        </w:rPr>
        <w:t xml:space="preserve">The </w:t>
      </w:r>
      <w:r w:rsidR="00D84DD6">
        <w:rPr>
          <w:rFonts w:ascii="Arial" w:hAnsi="Arial" w:cs="Arial"/>
          <w:sz w:val="24"/>
          <w:szCs w:val="24"/>
        </w:rPr>
        <w:t>SBM</w:t>
      </w:r>
      <w:r w:rsidR="00A0452C" w:rsidRPr="0032280C">
        <w:rPr>
          <w:rFonts w:ascii="Arial" w:hAnsi="Arial" w:cs="Arial"/>
          <w:sz w:val="24"/>
          <w:szCs w:val="24"/>
        </w:rPr>
        <w:t xml:space="preserve"> will</w:t>
      </w:r>
      <w:r w:rsidRPr="0032280C">
        <w:rPr>
          <w:rFonts w:ascii="Arial" w:hAnsi="Arial" w:cs="Arial"/>
          <w:sz w:val="24"/>
          <w:szCs w:val="24"/>
        </w:rPr>
        <w:t xml:space="preserve"> produce a sales invoice from the accounting system</w:t>
      </w:r>
      <w:r w:rsidR="00A0452C" w:rsidRPr="0032280C">
        <w:rPr>
          <w:rFonts w:ascii="Arial" w:hAnsi="Arial" w:cs="Arial"/>
          <w:sz w:val="24"/>
          <w:szCs w:val="24"/>
        </w:rPr>
        <w:t>. D</w:t>
      </w:r>
      <w:r w:rsidRPr="0032280C">
        <w:rPr>
          <w:rFonts w:ascii="Arial" w:hAnsi="Arial" w:cs="Arial"/>
          <w:sz w:val="24"/>
          <w:szCs w:val="24"/>
        </w:rPr>
        <w:t xml:space="preserve">etails of payments </w:t>
      </w:r>
      <w:r w:rsidR="00A0452C" w:rsidRPr="0032280C">
        <w:rPr>
          <w:rFonts w:ascii="Arial" w:hAnsi="Arial" w:cs="Arial"/>
          <w:sz w:val="24"/>
          <w:szCs w:val="24"/>
        </w:rPr>
        <w:t>will be made by electronic transfer to the academy bank account or, in some circumstances by prior arrangement, by cheque/cash.  This</w:t>
      </w:r>
      <w:r w:rsidRPr="0032280C">
        <w:rPr>
          <w:rFonts w:ascii="Arial" w:hAnsi="Arial" w:cs="Arial"/>
          <w:sz w:val="24"/>
          <w:szCs w:val="24"/>
        </w:rPr>
        <w:t xml:space="preserve"> will be recorded</w:t>
      </w:r>
      <w:r w:rsidR="00A0452C" w:rsidRPr="0032280C">
        <w:rPr>
          <w:rFonts w:ascii="Arial" w:hAnsi="Arial" w:cs="Arial"/>
          <w:sz w:val="24"/>
          <w:szCs w:val="24"/>
        </w:rPr>
        <w:t xml:space="preserve"> and monies banked</w:t>
      </w:r>
      <w:r w:rsidRPr="0032280C">
        <w:rPr>
          <w:rFonts w:ascii="Arial" w:hAnsi="Arial" w:cs="Arial"/>
          <w:sz w:val="24"/>
          <w:szCs w:val="24"/>
        </w:rPr>
        <w:t xml:space="preserve">. </w:t>
      </w:r>
      <w:r w:rsidR="00A0452C" w:rsidRPr="0032280C">
        <w:rPr>
          <w:rFonts w:ascii="Arial" w:hAnsi="Arial" w:cs="Arial"/>
          <w:sz w:val="24"/>
          <w:szCs w:val="24"/>
        </w:rPr>
        <w:t xml:space="preserve">The </w:t>
      </w:r>
      <w:r w:rsidR="00D84DD6">
        <w:rPr>
          <w:rFonts w:ascii="Arial" w:hAnsi="Arial" w:cs="Arial"/>
          <w:sz w:val="24"/>
          <w:szCs w:val="24"/>
        </w:rPr>
        <w:t>SBM</w:t>
      </w:r>
      <w:r w:rsidR="00A0452C" w:rsidRPr="0032280C">
        <w:rPr>
          <w:rFonts w:ascii="Arial" w:hAnsi="Arial" w:cs="Arial"/>
          <w:sz w:val="24"/>
          <w:szCs w:val="24"/>
        </w:rPr>
        <w:t xml:space="preserve"> will follow up</w:t>
      </w:r>
      <w:r w:rsidRPr="0032280C">
        <w:rPr>
          <w:rFonts w:ascii="Arial" w:hAnsi="Arial" w:cs="Arial"/>
          <w:sz w:val="24"/>
          <w:szCs w:val="24"/>
        </w:rPr>
        <w:t xml:space="preserve"> outstanding debts on a monthly basis</w:t>
      </w:r>
      <w:r w:rsidR="00A0452C" w:rsidRPr="0032280C">
        <w:rPr>
          <w:rFonts w:ascii="Arial" w:hAnsi="Arial" w:cs="Arial"/>
          <w:sz w:val="24"/>
          <w:szCs w:val="24"/>
        </w:rPr>
        <w:t xml:space="preserve"> with an Aged Debtors Enquiry</w:t>
      </w:r>
      <w:r w:rsidRPr="0032280C">
        <w:rPr>
          <w:rFonts w:ascii="Arial" w:hAnsi="Arial" w:cs="Arial"/>
          <w:sz w:val="24"/>
          <w:szCs w:val="24"/>
        </w:rPr>
        <w:t xml:space="preserve">. </w:t>
      </w:r>
    </w:p>
    <w:p w14:paraId="7D541626"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1DE2A31F" w14:textId="137E46B0" w:rsidR="0004154C" w:rsidRPr="0032280C" w:rsidRDefault="004A7B0A">
      <w:pPr>
        <w:ind w:left="703"/>
        <w:rPr>
          <w:rFonts w:ascii="Arial" w:hAnsi="Arial" w:cs="Arial"/>
          <w:sz w:val="24"/>
          <w:szCs w:val="24"/>
        </w:rPr>
      </w:pPr>
      <w:r w:rsidRPr="0F80FE20">
        <w:rPr>
          <w:rFonts w:ascii="Arial" w:hAnsi="Arial" w:cs="Arial"/>
          <w:sz w:val="24"/>
          <w:szCs w:val="24"/>
        </w:rPr>
        <w:t>7.</w:t>
      </w:r>
      <w:r w:rsidR="0063162C" w:rsidRPr="0F80FE20">
        <w:rPr>
          <w:rFonts w:ascii="Arial" w:hAnsi="Arial" w:cs="Arial"/>
          <w:sz w:val="24"/>
          <w:szCs w:val="24"/>
        </w:rPr>
        <w:t>9</w:t>
      </w:r>
      <w:r w:rsidRPr="0F80FE20">
        <w:rPr>
          <w:rFonts w:ascii="Arial" w:eastAsia="Arial" w:hAnsi="Arial" w:cs="Arial"/>
          <w:sz w:val="24"/>
          <w:szCs w:val="24"/>
        </w:rPr>
        <w:t xml:space="preserve"> </w:t>
      </w:r>
      <w:r>
        <w:tab/>
      </w:r>
      <w:r w:rsidRPr="0F80FE20">
        <w:rPr>
          <w:rFonts w:ascii="Arial" w:hAnsi="Arial" w:cs="Arial"/>
          <w:sz w:val="24"/>
          <w:szCs w:val="24"/>
        </w:rPr>
        <w:t xml:space="preserve">No debts should be written off without the express approval of the Full </w:t>
      </w:r>
      <w:r w:rsidR="002F40BB" w:rsidRPr="0F80FE20">
        <w:rPr>
          <w:rFonts w:ascii="Arial" w:hAnsi="Arial" w:cs="Arial"/>
          <w:sz w:val="24"/>
          <w:szCs w:val="24"/>
        </w:rPr>
        <w:t>Local Academy Committee</w:t>
      </w:r>
      <w:r w:rsidRPr="0F80FE20">
        <w:rPr>
          <w:rFonts w:ascii="Arial" w:hAnsi="Arial" w:cs="Arial"/>
          <w:sz w:val="24"/>
          <w:szCs w:val="24"/>
        </w:rPr>
        <w:t xml:space="preserve"> (the </w:t>
      </w:r>
      <w:r w:rsidR="004133DD" w:rsidRPr="0F80FE20">
        <w:rPr>
          <w:rFonts w:ascii="Arial" w:hAnsi="Arial" w:cs="Arial"/>
          <w:sz w:val="24"/>
          <w:szCs w:val="24"/>
        </w:rPr>
        <w:t>ESFA</w:t>
      </w:r>
      <w:r w:rsidRPr="0F80FE20">
        <w:rPr>
          <w:rFonts w:ascii="Arial" w:hAnsi="Arial" w:cs="Arial"/>
          <w:sz w:val="24"/>
          <w:szCs w:val="24"/>
        </w:rPr>
        <w:t xml:space="preserve">’s prior approval is also required if debts to be written off are above the value set out in the </w:t>
      </w:r>
      <w:r w:rsidR="00CC7012" w:rsidRPr="0F80FE20">
        <w:rPr>
          <w:rFonts w:ascii="Arial" w:hAnsi="Arial" w:cs="Arial"/>
          <w:sz w:val="24"/>
          <w:szCs w:val="24"/>
        </w:rPr>
        <w:t>Academy Trust Handbook</w:t>
      </w:r>
      <w:r w:rsidRPr="0F80FE20">
        <w:rPr>
          <w:rFonts w:ascii="Arial" w:hAnsi="Arial" w:cs="Arial"/>
          <w:sz w:val="24"/>
          <w:szCs w:val="24"/>
        </w:rPr>
        <w:t xml:space="preserve">). </w:t>
      </w:r>
      <w:r w:rsidR="4B243212" w:rsidRPr="0F80FE20">
        <w:rPr>
          <w:rFonts w:ascii="Arial" w:hAnsi="Arial" w:cs="Arial"/>
          <w:sz w:val="24"/>
          <w:szCs w:val="24"/>
        </w:rPr>
        <w:t xml:space="preserve">A full report, of any written off debt, </w:t>
      </w:r>
      <w:r w:rsidR="00680588" w:rsidRPr="0F80FE20">
        <w:rPr>
          <w:rFonts w:ascii="Arial" w:hAnsi="Arial" w:cs="Arial"/>
          <w:sz w:val="24"/>
          <w:szCs w:val="24"/>
        </w:rPr>
        <w:t xml:space="preserve">must be communicated with the Board of Trustees </w:t>
      </w:r>
    </w:p>
    <w:p w14:paraId="1A98A4B8"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6CF3F31E" w14:textId="77777777" w:rsidR="0004154C" w:rsidRPr="0032280C" w:rsidRDefault="0004154C">
      <w:pPr>
        <w:spacing w:after="0" w:line="259" w:lineRule="auto"/>
        <w:ind w:left="0" w:firstLine="0"/>
        <w:jc w:val="left"/>
        <w:rPr>
          <w:rFonts w:ascii="Arial" w:hAnsi="Arial" w:cs="Arial"/>
          <w:sz w:val="24"/>
          <w:szCs w:val="24"/>
        </w:rPr>
      </w:pPr>
    </w:p>
    <w:p w14:paraId="65C2C2A7"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Custody </w:t>
      </w:r>
    </w:p>
    <w:p w14:paraId="7BB26B23" w14:textId="0D311236" w:rsidR="0004154C" w:rsidRPr="0032280C" w:rsidRDefault="004A7B0A">
      <w:pPr>
        <w:spacing w:after="1" w:line="241" w:lineRule="auto"/>
        <w:ind w:left="703" w:right="-12"/>
        <w:jc w:val="left"/>
        <w:rPr>
          <w:rFonts w:ascii="Arial" w:hAnsi="Arial" w:cs="Arial"/>
          <w:sz w:val="24"/>
          <w:szCs w:val="24"/>
        </w:rPr>
      </w:pPr>
      <w:r w:rsidRPr="79486F87">
        <w:rPr>
          <w:rFonts w:ascii="Arial" w:hAnsi="Arial" w:cs="Arial"/>
          <w:sz w:val="24"/>
          <w:szCs w:val="24"/>
        </w:rPr>
        <w:t>7.10</w:t>
      </w:r>
      <w:r w:rsidRPr="79486F87">
        <w:rPr>
          <w:rFonts w:ascii="Arial" w:eastAsia="Arial" w:hAnsi="Arial" w:cs="Arial"/>
          <w:sz w:val="24"/>
          <w:szCs w:val="24"/>
        </w:rPr>
        <w:t xml:space="preserve"> </w:t>
      </w:r>
      <w:r>
        <w:tab/>
      </w:r>
      <w:r w:rsidRPr="79486F87">
        <w:rPr>
          <w:rFonts w:ascii="Arial" w:hAnsi="Arial" w:cs="Arial"/>
          <w:sz w:val="24"/>
          <w:szCs w:val="24"/>
        </w:rPr>
        <w:t xml:space="preserve">Official, pre-numbered </w:t>
      </w:r>
      <w:r w:rsidR="00311115" w:rsidRPr="79486F87">
        <w:rPr>
          <w:rFonts w:ascii="Arial" w:hAnsi="Arial" w:cs="Arial"/>
          <w:sz w:val="24"/>
          <w:szCs w:val="24"/>
        </w:rPr>
        <w:t>Trust</w:t>
      </w:r>
      <w:r w:rsidRPr="79486F87">
        <w:rPr>
          <w:rFonts w:ascii="Arial" w:hAnsi="Arial" w:cs="Arial"/>
          <w:sz w:val="24"/>
          <w:szCs w:val="24"/>
        </w:rPr>
        <w:t xml:space="preserve"> receipts should be issued for all cash and cheques received where no other formal documentation exists. All cash and cheques must be kept </w:t>
      </w:r>
      <w:r w:rsidR="5AFE08F0" w:rsidRPr="79486F87">
        <w:rPr>
          <w:rFonts w:ascii="Arial" w:hAnsi="Arial" w:cs="Arial"/>
          <w:sz w:val="24"/>
          <w:szCs w:val="24"/>
        </w:rPr>
        <w:t xml:space="preserve">securely </w:t>
      </w:r>
      <w:r w:rsidRPr="79486F87">
        <w:rPr>
          <w:rFonts w:ascii="Arial" w:hAnsi="Arial" w:cs="Arial"/>
          <w:sz w:val="24"/>
          <w:szCs w:val="24"/>
        </w:rPr>
        <w:t>in the</w:t>
      </w:r>
      <w:r w:rsidR="00D84DD6" w:rsidRPr="79486F87">
        <w:rPr>
          <w:rFonts w:ascii="Arial" w:hAnsi="Arial" w:cs="Arial"/>
          <w:sz w:val="24"/>
          <w:szCs w:val="24"/>
        </w:rPr>
        <w:t xml:space="preserve"> </w:t>
      </w:r>
      <w:r w:rsidRPr="79486F87">
        <w:rPr>
          <w:rFonts w:ascii="Arial" w:hAnsi="Arial" w:cs="Arial"/>
          <w:sz w:val="24"/>
          <w:szCs w:val="24"/>
        </w:rPr>
        <w:t xml:space="preserve">Finance Office safe prior to banking. Banking should take place every week or more frequently if the sums collected exceed the £5,000 insurance limit on the Finance Office safe. </w:t>
      </w:r>
    </w:p>
    <w:p w14:paraId="06C52231"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53BD6AAC" w14:textId="4E5CDAEE" w:rsidR="0004154C" w:rsidRPr="0032280C" w:rsidRDefault="004A7B0A">
      <w:pPr>
        <w:ind w:left="703"/>
        <w:rPr>
          <w:rFonts w:ascii="Arial" w:hAnsi="Arial" w:cs="Arial"/>
          <w:sz w:val="24"/>
          <w:szCs w:val="24"/>
        </w:rPr>
      </w:pPr>
      <w:r w:rsidRPr="0032280C">
        <w:rPr>
          <w:rFonts w:ascii="Arial" w:hAnsi="Arial" w:cs="Arial"/>
          <w:sz w:val="24"/>
          <w:szCs w:val="24"/>
        </w:rPr>
        <w:lastRenderedPageBreak/>
        <w:t>7.11</w:t>
      </w:r>
      <w:r w:rsidRPr="0032280C">
        <w:rPr>
          <w:rFonts w:ascii="Arial" w:eastAsia="Arial" w:hAnsi="Arial" w:cs="Arial"/>
          <w:sz w:val="24"/>
          <w:szCs w:val="24"/>
        </w:rPr>
        <w:t xml:space="preserve"> </w:t>
      </w:r>
      <w:r w:rsidR="00A0452C" w:rsidRPr="0032280C">
        <w:rPr>
          <w:rFonts w:ascii="Arial" w:eastAsia="Arial" w:hAnsi="Arial" w:cs="Arial"/>
          <w:sz w:val="24"/>
          <w:szCs w:val="24"/>
        </w:rPr>
        <w:tab/>
      </w:r>
      <w:r w:rsidRPr="0032280C">
        <w:rPr>
          <w:rFonts w:ascii="Arial" w:hAnsi="Arial" w:cs="Arial"/>
          <w:sz w:val="24"/>
          <w:szCs w:val="24"/>
        </w:rPr>
        <w:t>Monies collected must be banked in their entirety in the appropriate bank account. The Finance Assistant is responsible for preparing reconciliat</w:t>
      </w:r>
      <w:r w:rsidR="00A0452C" w:rsidRPr="0032280C">
        <w:rPr>
          <w:rFonts w:ascii="Arial" w:hAnsi="Arial" w:cs="Arial"/>
          <w:sz w:val="24"/>
          <w:szCs w:val="24"/>
        </w:rPr>
        <w:t>ions between the sums collected and</w:t>
      </w:r>
      <w:r w:rsidRPr="0032280C">
        <w:rPr>
          <w:rFonts w:ascii="Arial" w:hAnsi="Arial" w:cs="Arial"/>
          <w:sz w:val="24"/>
          <w:szCs w:val="24"/>
        </w:rPr>
        <w:t xml:space="preserve"> the sums deposited at the bank</w:t>
      </w:r>
      <w:r w:rsidR="00A0452C" w:rsidRPr="0032280C">
        <w:rPr>
          <w:rFonts w:ascii="Arial" w:hAnsi="Arial" w:cs="Arial"/>
          <w:sz w:val="24"/>
          <w:szCs w:val="24"/>
        </w:rPr>
        <w:t xml:space="preserve">.  The </w:t>
      </w:r>
      <w:r w:rsidR="00D84DD6">
        <w:rPr>
          <w:rFonts w:ascii="Arial" w:hAnsi="Arial" w:cs="Arial"/>
          <w:sz w:val="24"/>
          <w:szCs w:val="24"/>
        </w:rPr>
        <w:t xml:space="preserve">SBM </w:t>
      </w:r>
      <w:r w:rsidR="00A0452C" w:rsidRPr="0032280C">
        <w:rPr>
          <w:rFonts w:ascii="Arial" w:hAnsi="Arial" w:cs="Arial"/>
          <w:sz w:val="24"/>
          <w:szCs w:val="24"/>
        </w:rPr>
        <w:t xml:space="preserve">will </w:t>
      </w:r>
      <w:r w:rsidR="00D84DD6">
        <w:rPr>
          <w:rFonts w:ascii="Arial" w:hAnsi="Arial" w:cs="Arial"/>
          <w:sz w:val="24"/>
          <w:szCs w:val="24"/>
        </w:rPr>
        <w:t xml:space="preserve">record in </w:t>
      </w:r>
      <w:r w:rsidRPr="0032280C">
        <w:rPr>
          <w:rFonts w:ascii="Arial" w:hAnsi="Arial" w:cs="Arial"/>
          <w:sz w:val="24"/>
          <w:szCs w:val="24"/>
        </w:rPr>
        <w:t xml:space="preserve">the accounting system. The reconciliations must be prepared promptly after each banking and must be reviewed and certified by the </w:t>
      </w:r>
      <w:r w:rsidR="00D84DD6">
        <w:rPr>
          <w:rFonts w:ascii="Arial" w:hAnsi="Arial" w:cs="Arial"/>
          <w:sz w:val="24"/>
          <w:szCs w:val="24"/>
        </w:rPr>
        <w:t>SBM</w:t>
      </w:r>
      <w:r w:rsidRPr="0032280C">
        <w:rPr>
          <w:rFonts w:ascii="Arial" w:hAnsi="Arial" w:cs="Arial"/>
          <w:sz w:val="24"/>
          <w:szCs w:val="24"/>
        </w:rPr>
        <w:t xml:space="preserve">. </w:t>
      </w:r>
    </w:p>
    <w:p w14:paraId="24B21D28" w14:textId="77777777" w:rsidR="0004154C" w:rsidRPr="00B56326" w:rsidRDefault="004A7B0A">
      <w:pPr>
        <w:spacing w:after="101" w:line="259" w:lineRule="auto"/>
        <w:ind w:left="0" w:firstLine="0"/>
        <w:jc w:val="left"/>
        <w:rPr>
          <w:rFonts w:ascii="Arial" w:hAnsi="Arial" w:cs="Arial"/>
          <w:color w:val="FF9900"/>
          <w:sz w:val="24"/>
          <w:szCs w:val="24"/>
        </w:rPr>
      </w:pPr>
      <w:r w:rsidRPr="00B56326">
        <w:rPr>
          <w:rFonts w:ascii="Arial" w:hAnsi="Arial" w:cs="Arial"/>
          <w:color w:val="FF9900"/>
          <w:sz w:val="24"/>
          <w:szCs w:val="24"/>
        </w:rPr>
        <w:t xml:space="preserve"> </w:t>
      </w:r>
    </w:p>
    <w:p w14:paraId="601544BF" w14:textId="77777777" w:rsidR="0004154C" w:rsidRPr="00B56326" w:rsidRDefault="004A7B0A">
      <w:pPr>
        <w:pStyle w:val="Heading1"/>
        <w:tabs>
          <w:tab w:val="center" w:pos="1806"/>
        </w:tabs>
        <w:ind w:left="-15" w:firstLine="0"/>
        <w:rPr>
          <w:rFonts w:ascii="Arial" w:hAnsi="Arial" w:cs="Arial"/>
          <w:color w:val="FF9900"/>
          <w:sz w:val="40"/>
          <w:szCs w:val="40"/>
        </w:rPr>
      </w:pPr>
      <w:r w:rsidRPr="00B56326">
        <w:rPr>
          <w:rFonts w:ascii="Arial" w:hAnsi="Arial" w:cs="Arial"/>
          <w:color w:val="FF9900"/>
          <w:sz w:val="40"/>
          <w:szCs w:val="40"/>
        </w:rPr>
        <w:t>8.</w:t>
      </w:r>
      <w:r w:rsidRPr="00B56326">
        <w:rPr>
          <w:rFonts w:ascii="Arial" w:eastAsia="Arial" w:hAnsi="Arial" w:cs="Arial"/>
          <w:color w:val="FF9900"/>
          <w:sz w:val="40"/>
          <w:szCs w:val="40"/>
        </w:rPr>
        <w:t xml:space="preserve"> </w:t>
      </w:r>
      <w:r w:rsidRPr="00B56326">
        <w:rPr>
          <w:rFonts w:ascii="Arial" w:eastAsia="Arial" w:hAnsi="Arial" w:cs="Arial"/>
          <w:color w:val="FF9900"/>
          <w:sz w:val="40"/>
          <w:szCs w:val="40"/>
        </w:rPr>
        <w:tab/>
      </w:r>
      <w:r w:rsidRPr="00B56326">
        <w:rPr>
          <w:rFonts w:ascii="Arial" w:hAnsi="Arial" w:cs="Arial"/>
          <w:color w:val="FF9900"/>
          <w:sz w:val="40"/>
          <w:szCs w:val="40"/>
        </w:rPr>
        <w:t xml:space="preserve">Cash Management </w:t>
      </w:r>
    </w:p>
    <w:p w14:paraId="2AFB3C96"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0350213C"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Bank Accounts </w:t>
      </w:r>
    </w:p>
    <w:p w14:paraId="3417AD00" w14:textId="77777777" w:rsidR="00A0452C" w:rsidRPr="0032280C" w:rsidRDefault="004A7B0A" w:rsidP="00A0452C">
      <w:pPr>
        <w:ind w:left="703"/>
        <w:rPr>
          <w:rFonts w:ascii="Arial" w:hAnsi="Arial" w:cs="Arial"/>
          <w:sz w:val="24"/>
          <w:szCs w:val="24"/>
        </w:rPr>
      </w:pPr>
      <w:r w:rsidRPr="0032280C">
        <w:rPr>
          <w:rFonts w:ascii="Arial" w:hAnsi="Arial" w:cs="Arial"/>
          <w:sz w:val="24"/>
          <w:szCs w:val="24"/>
        </w:rPr>
        <w:t>8.1</w:t>
      </w:r>
      <w:r w:rsidRPr="0032280C">
        <w:rPr>
          <w:rFonts w:ascii="Arial" w:eastAsia="Arial" w:hAnsi="Arial" w:cs="Arial"/>
          <w:sz w:val="24"/>
          <w:szCs w:val="24"/>
        </w:rPr>
        <w:t xml:space="preserve"> </w:t>
      </w:r>
      <w:r w:rsidR="00A0452C" w:rsidRPr="0032280C">
        <w:rPr>
          <w:rFonts w:ascii="Arial" w:eastAsia="Arial" w:hAnsi="Arial" w:cs="Arial"/>
          <w:sz w:val="24"/>
          <w:szCs w:val="24"/>
        </w:rPr>
        <w:tab/>
      </w:r>
      <w:r w:rsidRPr="0032280C">
        <w:rPr>
          <w:rFonts w:ascii="Arial" w:hAnsi="Arial" w:cs="Arial"/>
          <w:sz w:val="24"/>
          <w:szCs w:val="24"/>
        </w:rPr>
        <w:t xml:space="preserve">The opening of all accounts must be authorised by the </w:t>
      </w:r>
      <w:r w:rsidR="00A0452C" w:rsidRPr="0032280C">
        <w:rPr>
          <w:rFonts w:ascii="Arial" w:hAnsi="Arial" w:cs="Arial"/>
          <w:sz w:val="24"/>
          <w:szCs w:val="24"/>
        </w:rPr>
        <w:t>Board of Trustees</w:t>
      </w:r>
      <w:r w:rsidRPr="0032280C">
        <w:rPr>
          <w:rFonts w:ascii="Arial" w:hAnsi="Arial" w:cs="Arial"/>
          <w:sz w:val="24"/>
          <w:szCs w:val="24"/>
        </w:rPr>
        <w:t xml:space="preserve">, who must set out, in a formal memorandum, the arrangements covering the operation of accounts, including any transfers between accounts and cheque signing arrangements. The operation of systems such as Bankers Automatic Clearing System (BACS) and other means of electronic transfer of funds must also be subject to the same level of control. </w:t>
      </w:r>
      <w:r w:rsidR="00A0452C" w:rsidRPr="0032280C">
        <w:rPr>
          <w:rFonts w:ascii="Arial" w:hAnsi="Arial" w:cs="Arial"/>
          <w:sz w:val="24"/>
          <w:szCs w:val="24"/>
        </w:rPr>
        <w:t xml:space="preserve">  A signatory list must be held on file.  </w:t>
      </w:r>
    </w:p>
    <w:p w14:paraId="0B54A74E" w14:textId="6C011583" w:rsidR="00A0452C" w:rsidRPr="0032280C" w:rsidRDefault="00A0452C" w:rsidP="0F80FE20">
      <w:pPr>
        <w:ind w:left="703" w:firstLine="0"/>
        <w:rPr>
          <w:rFonts w:ascii="Arial" w:hAnsi="Arial" w:cs="Arial"/>
          <w:sz w:val="24"/>
          <w:szCs w:val="24"/>
        </w:rPr>
      </w:pPr>
      <w:r w:rsidRPr="0032280C">
        <w:rPr>
          <w:rFonts w:ascii="Arial" w:hAnsi="Arial" w:cs="Arial"/>
          <w:sz w:val="24"/>
          <w:szCs w:val="24"/>
        </w:rPr>
        <w:t xml:space="preserve">The internet banking </w:t>
      </w:r>
      <w:r w:rsidR="004C012C">
        <w:rPr>
          <w:rFonts w:ascii="Arial" w:hAnsi="Arial" w:cs="Arial"/>
          <w:sz w:val="24"/>
          <w:szCs w:val="24"/>
        </w:rPr>
        <w:t xml:space="preserve">for all schools in the Trust are administered by the Central Team </w:t>
      </w:r>
      <w:r w:rsidR="00AB679F" w:rsidRPr="0032280C">
        <w:rPr>
          <w:rFonts w:ascii="Arial" w:hAnsi="Arial" w:cs="Arial"/>
          <w:sz w:val="24"/>
          <w:szCs w:val="24"/>
        </w:rPr>
        <w:t>to manage the limits</w:t>
      </w:r>
      <w:r w:rsidR="004C012C">
        <w:rPr>
          <w:rFonts w:ascii="Arial" w:hAnsi="Arial" w:cs="Arial"/>
          <w:sz w:val="24"/>
          <w:szCs w:val="24"/>
        </w:rPr>
        <w:t xml:space="preserve"> and user access</w:t>
      </w:r>
      <w:r w:rsidR="00AB679F" w:rsidRPr="0032280C">
        <w:rPr>
          <w:rFonts w:ascii="Arial" w:hAnsi="Arial" w:cs="Arial"/>
          <w:sz w:val="24"/>
          <w:szCs w:val="24"/>
        </w:rPr>
        <w:t xml:space="preserve">.  </w:t>
      </w:r>
    </w:p>
    <w:p w14:paraId="49A31EB2" w14:textId="77777777" w:rsidR="00A0452C" w:rsidRPr="0032280C" w:rsidRDefault="00A0452C">
      <w:pPr>
        <w:ind w:left="703"/>
        <w:rPr>
          <w:rFonts w:ascii="Arial" w:hAnsi="Arial" w:cs="Arial"/>
          <w:sz w:val="24"/>
          <w:szCs w:val="24"/>
        </w:rPr>
      </w:pPr>
    </w:p>
    <w:p w14:paraId="11DD77D2" w14:textId="77777777" w:rsidR="00AB679F" w:rsidRPr="0032280C" w:rsidRDefault="00AB679F">
      <w:pPr>
        <w:ind w:left="703"/>
        <w:rPr>
          <w:rFonts w:ascii="Arial" w:hAnsi="Arial" w:cs="Arial"/>
          <w:sz w:val="24"/>
          <w:szCs w:val="24"/>
        </w:rPr>
      </w:pPr>
    </w:p>
    <w:p w14:paraId="784A6F01"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5A9170A6"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Deposits </w:t>
      </w:r>
    </w:p>
    <w:p w14:paraId="189B70BD" w14:textId="77777777" w:rsidR="0004154C" w:rsidRPr="0032280C" w:rsidRDefault="004A7B0A">
      <w:pPr>
        <w:spacing w:after="84"/>
        <w:ind w:left="703"/>
        <w:rPr>
          <w:rFonts w:ascii="Arial" w:hAnsi="Arial" w:cs="Arial"/>
          <w:sz w:val="24"/>
          <w:szCs w:val="24"/>
        </w:rPr>
      </w:pPr>
      <w:r w:rsidRPr="0032280C">
        <w:rPr>
          <w:rFonts w:ascii="Arial" w:hAnsi="Arial" w:cs="Arial"/>
          <w:sz w:val="24"/>
          <w:szCs w:val="24"/>
        </w:rPr>
        <w:t>8.2</w:t>
      </w:r>
      <w:r w:rsidRPr="0032280C">
        <w:rPr>
          <w:rFonts w:ascii="Arial" w:eastAsia="Arial" w:hAnsi="Arial" w:cs="Arial"/>
          <w:sz w:val="24"/>
          <w:szCs w:val="24"/>
        </w:rPr>
        <w:t xml:space="preserve"> </w:t>
      </w:r>
      <w:r w:rsidR="00AB679F" w:rsidRPr="0032280C">
        <w:rPr>
          <w:rFonts w:ascii="Arial" w:eastAsia="Arial" w:hAnsi="Arial" w:cs="Arial"/>
          <w:sz w:val="24"/>
          <w:szCs w:val="24"/>
        </w:rPr>
        <w:tab/>
      </w:r>
      <w:r w:rsidRPr="0032280C">
        <w:rPr>
          <w:rFonts w:ascii="Arial" w:hAnsi="Arial" w:cs="Arial"/>
          <w:sz w:val="24"/>
          <w:szCs w:val="24"/>
        </w:rPr>
        <w:t xml:space="preserve">Particulars of any deposit must be entered on a copy paying-in slip, counterfoil or listed in a supporting book. The details should include: </w:t>
      </w:r>
    </w:p>
    <w:p w14:paraId="1E40D3BC" w14:textId="77777777" w:rsidR="0004154C" w:rsidRPr="00454F93" w:rsidRDefault="004A7B0A" w:rsidP="00454F93">
      <w:pPr>
        <w:pStyle w:val="ListParagraph"/>
        <w:numPr>
          <w:ilvl w:val="0"/>
          <w:numId w:val="63"/>
        </w:numPr>
        <w:rPr>
          <w:rFonts w:ascii="Arial" w:hAnsi="Arial" w:cs="Arial"/>
          <w:sz w:val="24"/>
          <w:szCs w:val="24"/>
        </w:rPr>
      </w:pPr>
      <w:r w:rsidRPr="00454F93">
        <w:rPr>
          <w:rFonts w:ascii="Arial" w:hAnsi="Arial" w:cs="Arial"/>
          <w:sz w:val="24"/>
          <w:szCs w:val="24"/>
        </w:rPr>
        <w:t xml:space="preserve">the amount of the deposit and </w:t>
      </w:r>
    </w:p>
    <w:p w14:paraId="38079B4E" w14:textId="77777777" w:rsidR="0004154C" w:rsidRPr="00454F93" w:rsidRDefault="004A7B0A" w:rsidP="00454F93">
      <w:pPr>
        <w:pStyle w:val="ListParagraph"/>
        <w:numPr>
          <w:ilvl w:val="0"/>
          <w:numId w:val="63"/>
        </w:numPr>
        <w:rPr>
          <w:rFonts w:ascii="Arial" w:hAnsi="Arial" w:cs="Arial"/>
          <w:sz w:val="24"/>
          <w:szCs w:val="24"/>
        </w:rPr>
      </w:pPr>
      <w:r w:rsidRPr="00454F93">
        <w:rPr>
          <w:rFonts w:ascii="Arial" w:hAnsi="Arial" w:cs="Arial"/>
          <w:sz w:val="24"/>
          <w:szCs w:val="24"/>
        </w:rPr>
        <w:t xml:space="preserve">a reference, such as the number of the receipt or the name of the debtor. </w:t>
      </w:r>
    </w:p>
    <w:p w14:paraId="16DDC82B" w14:textId="77777777" w:rsidR="0004154C" w:rsidRPr="0032280C" w:rsidRDefault="004A7B0A">
      <w:pPr>
        <w:spacing w:after="42" w:line="259" w:lineRule="auto"/>
        <w:ind w:left="0" w:firstLine="0"/>
        <w:jc w:val="left"/>
        <w:rPr>
          <w:rFonts w:ascii="Arial" w:hAnsi="Arial" w:cs="Arial"/>
          <w:sz w:val="24"/>
          <w:szCs w:val="24"/>
        </w:rPr>
      </w:pPr>
      <w:r w:rsidRPr="0032280C">
        <w:rPr>
          <w:rFonts w:ascii="Arial" w:hAnsi="Arial" w:cs="Arial"/>
          <w:sz w:val="24"/>
          <w:szCs w:val="24"/>
        </w:rPr>
        <w:t xml:space="preserve"> </w:t>
      </w:r>
    </w:p>
    <w:p w14:paraId="5554E260"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Payments and Withdrawals </w:t>
      </w:r>
    </w:p>
    <w:p w14:paraId="347D6507" w14:textId="22E20150" w:rsidR="0004154C" w:rsidRPr="0032280C" w:rsidRDefault="004A7B0A">
      <w:pPr>
        <w:spacing w:after="83"/>
        <w:ind w:left="703"/>
        <w:rPr>
          <w:rFonts w:ascii="Arial" w:hAnsi="Arial" w:cs="Arial"/>
          <w:sz w:val="24"/>
          <w:szCs w:val="24"/>
        </w:rPr>
      </w:pPr>
      <w:r w:rsidRPr="0032280C">
        <w:rPr>
          <w:rFonts w:ascii="Arial" w:hAnsi="Arial" w:cs="Arial"/>
          <w:sz w:val="24"/>
          <w:szCs w:val="24"/>
        </w:rPr>
        <w:t>8.3</w:t>
      </w:r>
      <w:r w:rsidRPr="0032280C">
        <w:rPr>
          <w:rFonts w:ascii="Arial" w:eastAsia="Arial" w:hAnsi="Arial" w:cs="Arial"/>
          <w:sz w:val="24"/>
          <w:szCs w:val="24"/>
        </w:rPr>
        <w:t xml:space="preserve"> </w:t>
      </w:r>
      <w:r w:rsidR="00454F93">
        <w:rPr>
          <w:rFonts w:ascii="Arial" w:eastAsia="Arial" w:hAnsi="Arial" w:cs="Arial"/>
          <w:sz w:val="24"/>
          <w:szCs w:val="24"/>
        </w:rPr>
        <w:tab/>
      </w:r>
      <w:r w:rsidRPr="0032280C">
        <w:rPr>
          <w:rFonts w:ascii="Arial" w:hAnsi="Arial" w:cs="Arial"/>
          <w:sz w:val="24"/>
          <w:szCs w:val="24"/>
        </w:rPr>
        <w:t xml:space="preserve">All cheques and other instruments authorising withdrawal from </w:t>
      </w:r>
      <w:r w:rsidR="00311115" w:rsidRPr="0032280C">
        <w:rPr>
          <w:rFonts w:ascii="Arial" w:hAnsi="Arial" w:cs="Arial"/>
          <w:sz w:val="24"/>
          <w:szCs w:val="24"/>
        </w:rPr>
        <w:t>Trust</w:t>
      </w:r>
      <w:r w:rsidRPr="0032280C">
        <w:rPr>
          <w:rFonts w:ascii="Arial" w:hAnsi="Arial" w:cs="Arial"/>
          <w:sz w:val="24"/>
          <w:szCs w:val="24"/>
        </w:rPr>
        <w:t xml:space="preserve"> bank accounts must bear the signatures of two of the following authorised signatories: </w:t>
      </w:r>
    </w:p>
    <w:p w14:paraId="49998373" w14:textId="20C6770D" w:rsidR="00AB679F" w:rsidRDefault="00EA4119" w:rsidP="00454F93">
      <w:pPr>
        <w:pStyle w:val="ListParagraph"/>
        <w:numPr>
          <w:ilvl w:val="1"/>
          <w:numId w:val="62"/>
        </w:numPr>
        <w:rPr>
          <w:rFonts w:ascii="Arial" w:hAnsi="Arial" w:cs="Arial"/>
          <w:sz w:val="24"/>
          <w:szCs w:val="24"/>
        </w:rPr>
      </w:pPr>
      <w:r>
        <w:rPr>
          <w:rFonts w:ascii="Arial" w:hAnsi="Arial" w:cs="Arial"/>
          <w:sz w:val="24"/>
          <w:szCs w:val="24"/>
        </w:rPr>
        <w:t>Head Teacher</w:t>
      </w:r>
    </w:p>
    <w:p w14:paraId="78D1E205" w14:textId="4209FEC4" w:rsidR="00EA4119" w:rsidRPr="0032280C" w:rsidRDefault="00EA4119" w:rsidP="00454F93">
      <w:pPr>
        <w:pStyle w:val="ListParagraph"/>
        <w:numPr>
          <w:ilvl w:val="1"/>
          <w:numId w:val="62"/>
        </w:numPr>
        <w:rPr>
          <w:rFonts w:ascii="Arial" w:hAnsi="Arial" w:cs="Arial"/>
          <w:sz w:val="24"/>
          <w:szCs w:val="24"/>
        </w:rPr>
      </w:pPr>
      <w:r>
        <w:rPr>
          <w:rFonts w:ascii="Arial" w:hAnsi="Arial" w:cs="Arial"/>
          <w:sz w:val="24"/>
          <w:szCs w:val="24"/>
        </w:rPr>
        <w:t>Central Team</w:t>
      </w:r>
    </w:p>
    <w:p w14:paraId="2154BEAD" w14:textId="77777777" w:rsidR="0004154C" w:rsidRPr="0032280C" w:rsidRDefault="004A7B0A" w:rsidP="00AB679F">
      <w:pPr>
        <w:ind w:left="1133" w:firstLine="0"/>
        <w:rPr>
          <w:rFonts w:ascii="Arial" w:hAnsi="Arial" w:cs="Arial"/>
          <w:sz w:val="24"/>
          <w:szCs w:val="24"/>
        </w:rPr>
      </w:pPr>
      <w:r w:rsidRPr="0032280C">
        <w:rPr>
          <w:rFonts w:ascii="Arial" w:hAnsi="Arial" w:cs="Arial"/>
          <w:sz w:val="24"/>
          <w:szCs w:val="24"/>
        </w:rPr>
        <w:t xml:space="preserve">. </w:t>
      </w:r>
    </w:p>
    <w:p w14:paraId="4B23BBE7" w14:textId="00516CB9" w:rsidR="0004154C" w:rsidRDefault="004A7B0A">
      <w:pPr>
        <w:ind w:left="703"/>
        <w:rPr>
          <w:rFonts w:ascii="Arial" w:hAnsi="Arial" w:cs="Arial"/>
          <w:sz w:val="24"/>
          <w:szCs w:val="24"/>
        </w:rPr>
      </w:pPr>
      <w:r w:rsidRPr="0032280C">
        <w:rPr>
          <w:rFonts w:ascii="Arial" w:hAnsi="Arial" w:cs="Arial"/>
          <w:sz w:val="24"/>
          <w:szCs w:val="24"/>
        </w:rPr>
        <w:t>8.4</w:t>
      </w:r>
      <w:r w:rsidRPr="0032280C">
        <w:rPr>
          <w:rFonts w:ascii="Arial" w:eastAsia="Arial" w:hAnsi="Arial" w:cs="Arial"/>
          <w:sz w:val="24"/>
          <w:szCs w:val="24"/>
        </w:rPr>
        <w:t xml:space="preserve"> </w:t>
      </w:r>
      <w:r w:rsidR="00AB679F" w:rsidRPr="0032280C">
        <w:rPr>
          <w:rFonts w:ascii="Arial" w:eastAsia="Arial" w:hAnsi="Arial" w:cs="Arial"/>
          <w:sz w:val="24"/>
          <w:szCs w:val="24"/>
        </w:rPr>
        <w:tab/>
      </w:r>
      <w:r w:rsidRPr="0032280C">
        <w:rPr>
          <w:rFonts w:ascii="Arial" w:hAnsi="Arial" w:cs="Arial"/>
          <w:sz w:val="24"/>
          <w:szCs w:val="24"/>
        </w:rPr>
        <w:t xml:space="preserve">This provision applies to all accounts, public or private, operated by or on behalf of </w:t>
      </w:r>
      <w:r w:rsidR="00AB679F" w:rsidRPr="0032280C">
        <w:rPr>
          <w:rFonts w:ascii="Arial" w:hAnsi="Arial" w:cs="Arial"/>
          <w:sz w:val="24"/>
          <w:szCs w:val="24"/>
        </w:rPr>
        <w:t>Board of Trustees</w:t>
      </w:r>
      <w:r w:rsidRPr="0032280C">
        <w:rPr>
          <w:rFonts w:ascii="Arial" w:hAnsi="Arial" w:cs="Arial"/>
          <w:sz w:val="24"/>
          <w:szCs w:val="24"/>
        </w:rPr>
        <w:t xml:space="preserve">. Authorised signatories must not sign a cheque relating to goods or services for which they have also authorised the expenditure. </w:t>
      </w:r>
    </w:p>
    <w:p w14:paraId="4EC4A516" w14:textId="68FE1974" w:rsidR="00CC7012" w:rsidRDefault="00CC7012">
      <w:pPr>
        <w:ind w:left="703"/>
        <w:rPr>
          <w:rFonts w:ascii="Arial" w:hAnsi="Arial" w:cs="Arial"/>
          <w:sz w:val="24"/>
          <w:szCs w:val="24"/>
        </w:rPr>
      </w:pPr>
    </w:p>
    <w:p w14:paraId="772364E8" w14:textId="631988F3" w:rsidR="00CC7012" w:rsidRDefault="00CC7012">
      <w:pPr>
        <w:ind w:left="703"/>
        <w:rPr>
          <w:rFonts w:ascii="Arial" w:hAnsi="Arial" w:cs="Arial"/>
          <w:b/>
          <w:sz w:val="24"/>
          <w:szCs w:val="24"/>
        </w:rPr>
      </w:pPr>
      <w:r>
        <w:rPr>
          <w:rFonts w:ascii="Arial" w:hAnsi="Arial" w:cs="Arial"/>
          <w:sz w:val="24"/>
          <w:szCs w:val="24"/>
        </w:rPr>
        <w:tab/>
      </w:r>
      <w:r>
        <w:rPr>
          <w:rFonts w:ascii="Arial" w:hAnsi="Arial" w:cs="Arial"/>
          <w:b/>
          <w:sz w:val="24"/>
          <w:szCs w:val="24"/>
        </w:rPr>
        <w:t xml:space="preserve">On-line </w:t>
      </w:r>
      <w:r w:rsidRPr="00454F93">
        <w:rPr>
          <w:rFonts w:ascii="Arial" w:hAnsi="Arial" w:cs="Arial"/>
          <w:b/>
          <w:sz w:val="24"/>
          <w:szCs w:val="24"/>
        </w:rPr>
        <w:t>B</w:t>
      </w:r>
      <w:r>
        <w:rPr>
          <w:rFonts w:ascii="Arial" w:hAnsi="Arial" w:cs="Arial"/>
          <w:b/>
          <w:sz w:val="24"/>
          <w:szCs w:val="24"/>
        </w:rPr>
        <w:t>anking and Payments</w:t>
      </w:r>
    </w:p>
    <w:p w14:paraId="65A7CF68" w14:textId="7ED5F01F" w:rsidR="00CC7012" w:rsidRDefault="00CC7012">
      <w:pPr>
        <w:ind w:left="703"/>
        <w:rPr>
          <w:rFonts w:ascii="Arial" w:hAnsi="Arial" w:cs="Arial"/>
          <w:sz w:val="24"/>
          <w:szCs w:val="24"/>
        </w:rPr>
      </w:pPr>
      <w:r w:rsidRPr="00454F93">
        <w:rPr>
          <w:rFonts w:ascii="Arial" w:hAnsi="Arial" w:cs="Arial"/>
          <w:sz w:val="24"/>
          <w:szCs w:val="24"/>
        </w:rPr>
        <w:t>8.5</w:t>
      </w:r>
      <w:r w:rsidRPr="00454F93">
        <w:rPr>
          <w:rFonts w:ascii="Arial" w:hAnsi="Arial" w:cs="Arial"/>
          <w:sz w:val="24"/>
          <w:szCs w:val="24"/>
        </w:rPr>
        <w:tab/>
      </w:r>
      <w:r w:rsidR="007258E2">
        <w:rPr>
          <w:rFonts w:ascii="Arial" w:hAnsi="Arial" w:cs="Arial"/>
          <w:sz w:val="24"/>
          <w:szCs w:val="24"/>
        </w:rPr>
        <w:t xml:space="preserve">Access to the Trust’s bank accounts </w:t>
      </w:r>
      <w:r w:rsidR="00D540AA">
        <w:rPr>
          <w:rFonts w:ascii="Arial" w:hAnsi="Arial" w:cs="Arial"/>
          <w:sz w:val="24"/>
          <w:szCs w:val="24"/>
        </w:rPr>
        <w:t xml:space="preserve">is </w:t>
      </w:r>
      <w:r w:rsidR="007258E2">
        <w:rPr>
          <w:rFonts w:ascii="Arial" w:hAnsi="Arial" w:cs="Arial"/>
          <w:sz w:val="24"/>
          <w:szCs w:val="24"/>
        </w:rPr>
        <w:t>available through the Lloyds website.</w:t>
      </w:r>
    </w:p>
    <w:p w14:paraId="3A1397F8" w14:textId="1CB9CB74" w:rsidR="007258E2" w:rsidRDefault="007258E2">
      <w:pPr>
        <w:ind w:left="703"/>
        <w:rPr>
          <w:rFonts w:ascii="Arial" w:hAnsi="Arial" w:cs="Arial"/>
          <w:sz w:val="24"/>
          <w:szCs w:val="24"/>
        </w:rPr>
      </w:pPr>
    </w:p>
    <w:p w14:paraId="1EBEEA20" w14:textId="4079F92F" w:rsidR="007258E2" w:rsidRDefault="007258E2">
      <w:pPr>
        <w:ind w:left="703"/>
        <w:rPr>
          <w:rFonts w:ascii="Arial" w:hAnsi="Arial" w:cs="Arial"/>
          <w:sz w:val="24"/>
          <w:szCs w:val="24"/>
          <w:highlight w:val="yellow"/>
        </w:rPr>
      </w:pPr>
      <w:r w:rsidRPr="0F80FE20">
        <w:rPr>
          <w:rFonts w:ascii="Arial" w:hAnsi="Arial" w:cs="Arial"/>
          <w:sz w:val="24"/>
          <w:szCs w:val="24"/>
        </w:rPr>
        <w:t>8.6</w:t>
      </w:r>
      <w:r>
        <w:tab/>
      </w:r>
      <w:r w:rsidRPr="0F80FE20">
        <w:rPr>
          <w:rFonts w:ascii="Arial" w:hAnsi="Arial" w:cs="Arial"/>
          <w:sz w:val="24"/>
          <w:szCs w:val="24"/>
        </w:rPr>
        <w:t xml:space="preserve">Appropriate access rights </w:t>
      </w:r>
      <w:r w:rsidR="39984C15" w:rsidRPr="0F80FE20">
        <w:rPr>
          <w:rFonts w:ascii="Arial" w:hAnsi="Arial" w:cs="Arial"/>
          <w:sz w:val="24"/>
          <w:szCs w:val="24"/>
        </w:rPr>
        <w:t>t</w:t>
      </w:r>
      <w:r w:rsidRPr="0F80FE20">
        <w:rPr>
          <w:rFonts w:ascii="Arial" w:hAnsi="Arial" w:cs="Arial"/>
          <w:sz w:val="24"/>
          <w:szCs w:val="24"/>
        </w:rPr>
        <w:t xml:space="preserve">o the Lloyds system are determined by the bank signatories. Access in controlled by user ID and password security administered by Lloyds. The Lloyds website should not be saved as a bookmark on staff’s </w:t>
      </w:r>
      <w:r w:rsidRPr="0F80FE20">
        <w:rPr>
          <w:rFonts w:ascii="Arial" w:hAnsi="Arial" w:cs="Arial"/>
          <w:sz w:val="24"/>
          <w:szCs w:val="24"/>
        </w:rPr>
        <w:lastRenderedPageBreak/>
        <w:t>computers and passwords/pin codes should not be saved in the computers ‘saved’ passwords/files on computers to reduce the risk of fraud.</w:t>
      </w:r>
    </w:p>
    <w:p w14:paraId="427E597A" w14:textId="043B7823" w:rsidR="007258E2" w:rsidRDefault="007258E2">
      <w:pPr>
        <w:ind w:left="703"/>
        <w:rPr>
          <w:rFonts w:ascii="Arial" w:hAnsi="Arial" w:cs="Arial"/>
          <w:sz w:val="24"/>
          <w:szCs w:val="24"/>
        </w:rPr>
      </w:pPr>
    </w:p>
    <w:p w14:paraId="787C8FE2" w14:textId="765C1085" w:rsidR="007258E2" w:rsidRPr="00454F93" w:rsidRDefault="0063162C" w:rsidP="0F80FE20">
      <w:pPr>
        <w:rPr>
          <w:rFonts w:ascii="Arial" w:hAnsi="Arial" w:cs="Arial"/>
          <w:b/>
          <w:bCs/>
          <w:sz w:val="24"/>
          <w:szCs w:val="24"/>
        </w:rPr>
      </w:pPr>
      <w:r w:rsidRPr="0F80FE20">
        <w:rPr>
          <w:rFonts w:ascii="Arial" w:hAnsi="Arial" w:cs="Arial"/>
          <w:b/>
          <w:bCs/>
          <w:sz w:val="24"/>
          <w:szCs w:val="24"/>
        </w:rPr>
        <w:t>8.7</w:t>
      </w:r>
      <w:r>
        <w:tab/>
      </w:r>
      <w:r w:rsidR="007258E2" w:rsidRPr="0F80FE20">
        <w:rPr>
          <w:rFonts w:ascii="Arial" w:hAnsi="Arial" w:cs="Arial"/>
          <w:b/>
          <w:bCs/>
          <w:sz w:val="24"/>
          <w:szCs w:val="24"/>
        </w:rPr>
        <w:t>Approved Inputters</w:t>
      </w:r>
    </w:p>
    <w:p w14:paraId="3E4912CE" w14:textId="63E3EE6B" w:rsidR="007258E2" w:rsidRPr="00454F93" w:rsidRDefault="007258E2" w:rsidP="0F80FE20">
      <w:pPr>
        <w:ind w:left="703" w:firstLine="0"/>
        <w:rPr>
          <w:rFonts w:ascii="Arial" w:hAnsi="Arial" w:cs="Arial"/>
          <w:sz w:val="24"/>
          <w:szCs w:val="24"/>
        </w:rPr>
      </w:pPr>
      <w:r w:rsidRPr="00454F93">
        <w:rPr>
          <w:rFonts w:ascii="Arial" w:hAnsi="Arial" w:cs="Arial"/>
          <w:b/>
          <w:sz w:val="24"/>
          <w:szCs w:val="24"/>
          <w:highlight w:val="yellow"/>
        </w:rPr>
        <w:tab/>
      </w:r>
      <w:r w:rsidRPr="0F80FE20">
        <w:rPr>
          <w:rFonts w:ascii="Arial" w:hAnsi="Arial" w:cs="Arial"/>
          <w:sz w:val="24"/>
          <w:szCs w:val="24"/>
        </w:rPr>
        <w:t>School Business Managers</w:t>
      </w:r>
    </w:p>
    <w:p w14:paraId="3A3E74E2" w14:textId="11284B39" w:rsidR="007258E2" w:rsidRPr="00454F93" w:rsidRDefault="007258E2" w:rsidP="0F80FE20">
      <w:pPr>
        <w:ind w:left="703" w:firstLine="0"/>
        <w:rPr>
          <w:rFonts w:ascii="Arial" w:hAnsi="Arial" w:cs="Arial"/>
          <w:sz w:val="24"/>
          <w:szCs w:val="24"/>
        </w:rPr>
      </w:pPr>
      <w:r w:rsidRPr="00454F93">
        <w:rPr>
          <w:rFonts w:ascii="Arial" w:hAnsi="Arial" w:cs="Arial"/>
          <w:sz w:val="24"/>
          <w:szCs w:val="24"/>
          <w:highlight w:val="yellow"/>
        </w:rPr>
        <w:tab/>
      </w:r>
      <w:r w:rsidRPr="0F80FE20">
        <w:rPr>
          <w:rFonts w:ascii="Arial" w:hAnsi="Arial" w:cs="Arial"/>
          <w:sz w:val="24"/>
          <w:szCs w:val="24"/>
        </w:rPr>
        <w:t>CFOO</w:t>
      </w:r>
    </w:p>
    <w:p w14:paraId="51DA941C" w14:textId="53D89AEE" w:rsidR="007258E2" w:rsidRPr="00454F93" w:rsidRDefault="007258E2" w:rsidP="0F80FE20">
      <w:pPr>
        <w:ind w:left="703" w:firstLine="0"/>
        <w:rPr>
          <w:rFonts w:ascii="Arial" w:hAnsi="Arial" w:cs="Arial"/>
          <w:sz w:val="24"/>
          <w:szCs w:val="24"/>
        </w:rPr>
      </w:pPr>
      <w:r w:rsidRPr="00454F93">
        <w:rPr>
          <w:rFonts w:ascii="Arial" w:hAnsi="Arial" w:cs="Arial"/>
          <w:sz w:val="24"/>
          <w:szCs w:val="24"/>
          <w:highlight w:val="yellow"/>
        </w:rPr>
        <w:tab/>
      </w:r>
      <w:r w:rsidR="00E110BE">
        <w:rPr>
          <w:rFonts w:ascii="Arial" w:hAnsi="Arial" w:cs="Arial"/>
          <w:sz w:val="24"/>
          <w:szCs w:val="24"/>
        </w:rPr>
        <w:t>Finance Partner</w:t>
      </w:r>
    </w:p>
    <w:p w14:paraId="29BD92A2" w14:textId="68AF1A94" w:rsidR="007258E2" w:rsidRPr="00454F93" w:rsidRDefault="007258E2" w:rsidP="0F80FE20">
      <w:pPr>
        <w:ind w:left="703"/>
        <w:rPr>
          <w:rFonts w:ascii="Arial" w:hAnsi="Arial" w:cs="Arial"/>
          <w:sz w:val="24"/>
          <w:szCs w:val="24"/>
        </w:rPr>
      </w:pPr>
    </w:p>
    <w:p w14:paraId="209B95C8" w14:textId="0BCDD05B" w:rsidR="007258E2" w:rsidRPr="00454F93" w:rsidRDefault="007258E2" w:rsidP="0F80FE20">
      <w:pPr>
        <w:ind w:left="703"/>
        <w:rPr>
          <w:rFonts w:ascii="Arial" w:hAnsi="Arial" w:cs="Arial"/>
          <w:sz w:val="24"/>
          <w:szCs w:val="24"/>
        </w:rPr>
      </w:pPr>
    </w:p>
    <w:p w14:paraId="71BEFD76" w14:textId="3E59D172" w:rsidR="007258E2" w:rsidRPr="00454F93" w:rsidRDefault="0063162C" w:rsidP="0F80FE20">
      <w:pPr>
        <w:rPr>
          <w:rFonts w:ascii="Arial" w:hAnsi="Arial" w:cs="Arial"/>
          <w:b/>
          <w:bCs/>
          <w:sz w:val="24"/>
          <w:szCs w:val="24"/>
        </w:rPr>
      </w:pPr>
      <w:r w:rsidRPr="0F80FE20">
        <w:rPr>
          <w:rFonts w:ascii="Arial" w:hAnsi="Arial" w:cs="Arial"/>
          <w:b/>
          <w:bCs/>
          <w:sz w:val="24"/>
          <w:szCs w:val="24"/>
        </w:rPr>
        <w:t>8.8</w:t>
      </w:r>
      <w:r>
        <w:tab/>
      </w:r>
      <w:r w:rsidR="007258E2" w:rsidRPr="0F80FE20">
        <w:rPr>
          <w:rFonts w:ascii="Arial" w:hAnsi="Arial" w:cs="Arial"/>
          <w:b/>
          <w:bCs/>
          <w:sz w:val="24"/>
          <w:szCs w:val="24"/>
        </w:rPr>
        <w:t>Approved Authorisers</w:t>
      </w:r>
    </w:p>
    <w:p w14:paraId="2019AC1E" w14:textId="13ECAF0D" w:rsidR="007258E2" w:rsidRPr="00454F93" w:rsidRDefault="007258E2" w:rsidP="0F80FE20">
      <w:pPr>
        <w:ind w:left="703"/>
        <w:rPr>
          <w:rFonts w:ascii="Arial" w:hAnsi="Arial" w:cs="Arial"/>
          <w:b/>
          <w:bCs/>
          <w:sz w:val="24"/>
          <w:szCs w:val="24"/>
        </w:rPr>
      </w:pPr>
    </w:p>
    <w:p w14:paraId="7A044961" w14:textId="66EDAFD7" w:rsidR="007258E2" w:rsidRPr="00454F93" w:rsidRDefault="007258E2" w:rsidP="0F80FE20">
      <w:pPr>
        <w:ind w:left="703" w:firstLine="0"/>
        <w:rPr>
          <w:rFonts w:ascii="Arial" w:hAnsi="Arial" w:cs="Arial"/>
          <w:sz w:val="24"/>
          <w:szCs w:val="24"/>
        </w:rPr>
      </w:pPr>
      <w:r w:rsidRPr="00454F93">
        <w:rPr>
          <w:rFonts w:ascii="Arial" w:hAnsi="Arial" w:cs="Arial"/>
          <w:b/>
          <w:sz w:val="24"/>
          <w:szCs w:val="24"/>
          <w:highlight w:val="yellow"/>
        </w:rPr>
        <w:tab/>
      </w:r>
      <w:r w:rsidRPr="0F80FE20">
        <w:rPr>
          <w:rFonts w:ascii="Arial" w:hAnsi="Arial" w:cs="Arial"/>
          <w:sz w:val="24"/>
          <w:szCs w:val="24"/>
        </w:rPr>
        <w:t>CFOO</w:t>
      </w:r>
    </w:p>
    <w:p w14:paraId="08D0539B" w14:textId="37BC7D58" w:rsidR="007258E2" w:rsidRDefault="007258E2" w:rsidP="00E110BE">
      <w:pPr>
        <w:ind w:left="703" w:firstLine="0"/>
        <w:rPr>
          <w:rFonts w:ascii="Arial" w:hAnsi="Arial" w:cs="Arial"/>
          <w:sz w:val="24"/>
          <w:szCs w:val="24"/>
        </w:rPr>
      </w:pPr>
      <w:r w:rsidRPr="00454F93">
        <w:rPr>
          <w:rFonts w:ascii="Arial" w:hAnsi="Arial" w:cs="Arial"/>
          <w:sz w:val="24"/>
          <w:szCs w:val="24"/>
          <w:highlight w:val="yellow"/>
        </w:rPr>
        <w:tab/>
      </w:r>
      <w:r w:rsidRPr="0F80FE20">
        <w:rPr>
          <w:rFonts w:ascii="Arial" w:hAnsi="Arial" w:cs="Arial"/>
          <w:sz w:val="24"/>
          <w:szCs w:val="24"/>
        </w:rPr>
        <w:t>CEO</w:t>
      </w:r>
    </w:p>
    <w:p w14:paraId="7E722A0D" w14:textId="43BA4966" w:rsidR="00E110BE" w:rsidRDefault="00E110BE" w:rsidP="00E110BE">
      <w:pPr>
        <w:ind w:left="703" w:firstLine="0"/>
        <w:rPr>
          <w:rFonts w:ascii="Arial" w:hAnsi="Arial" w:cs="Arial"/>
          <w:sz w:val="24"/>
          <w:szCs w:val="24"/>
        </w:rPr>
      </w:pPr>
      <w:r>
        <w:rPr>
          <w:rFonts w:ascii="Arial" w:hAnsi="Arial" w:cs="Arial"/>
          <w:sz w:val="24"/>
          <w:szCs w:val="24"/>
        </w:rPr>
        <w:t>School Business Managers</w:t>
      </w:r>
    </w:p>
    <w:p w14:paraId="4E48461A" w14:textId="0B7EDBD8" w:rsidR="00E110BE" w:rsidRDefault="00E110BE" w:rsidP="00E110BE">
      <w:pPr>
        <w:ind w:left="703" w:firstLine="0"/>
        <w:rPr>
          <w:rFonts w:ascii="Arial" w:hAnsi="Arial" w:cs="Arial"/>
          <w:sz w:val="24"/>
          <w:szCs w:val="24"/>
        </w:rPr>
      </w:pPr>
      <w:r>
        <w:rPr>
          <w:rFonts w:ascii="Arial" w:hAnsi="Arial" w:cs="Arial"/>
          <w:sz w:val="24"/>
          <w:szCs w:val="24"/>
        </w:rPr>
        <w:t xml:space="preserve">Finance Partner </w:t>
      </w:r>
    </w:p>
    <w:p w14:paraId="22D33E02" w14:textId="1CFEA214" w:rsidR="007258E2" w:rsidRDefault="007258E2" w:rsidP="007258E2">
      <w:pPr>
        <w:ind w:left="703" w:firstLine="0"/>
        <w:rPr>
          <w:rFonts w:ascii="Arial" w:hAnsi="Arial" w:cs="Arial"/>
          <w:sz w:val="24"/>
          <w:szCs w:val="24"/>
        </w:rPr>
      </w:pPr>
    </w:p>
    <w:p w14:paraId="6F9C9A73" w14:textId="53420383" w:rsidR="007258E2" w:rsidRPr="00454F93" w:rsidRDefault="007258E2" w:rsidP="00454F93">
      <w:pPr>
        <w:rPr>
          <w:rFonts w:ascii="Arial" w:hAnsi="Arial" w:cs="Arial"/>
          <w:b/>
          <w:sz w:val="24"/>
          <w:szCs w:val="24"/>
        </w:rPr>
      </w:pPr>
      <w:r>
        <w:rPr>
          <w:rFonts w:ascii="Arial" w:hAnsi="Arial" w:cs="Arial"/>
          <w:b/>
          <w:sz w:val="24"/>
          <w:szCs w:val="24"/>
        </w:rPr>
        <w:tab/>
        <w:t xml:space="preserve">Each transaction needs two authorisers. </w:t>
      </w:r>
    </w:p>
    <w:p w14:paraId="1FA06274" w14:textId="77777777" w:rsidR="007258E2" w:rsidRPr="008A683F" w:rsidRDefault="007258E2">
      <w:pPr>
        <w:ind w:left="703"/>
        <w:rPr>
          <w:rFonts w:ascii="Arial" w:hAnsi="Arial" w:cs="Arial"/>
          <w:sz w:val="24"/>
          <w:szCs w:val="24"/>
        </w:rPr>
      </w:pPr>
    </w:p>
    <w:p w14:paraId="34EC6A94"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6CC18B8D"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Administration </w:t>
      </w:r>
    </w:p>
    <w:p w14:paraId="58138D9E" w14:textId="01ED391B" w:rsidR="0004154C" w:rsidRPr="0032280C" w:rsidRDefault="004A7B0A">
      <w:pPr>
        <w:spacing w:after="82"/>
        <w:ind w:left="703"/>
        <w:rPr>
          <w:rFonts w:ascii="Arial" w:hAnsi="Arial" w:cs="Arial"/>
          <w:sz w:val="24"/>
          <w:szCs w:val="24"/>
        </w:rPr>
      </w:pPr>
      <w:r w:rsidRPr="79486F87">
        <w:rPr>
          <w:rFonts w:ascii="Arial" w:hAnsi="Arial" w:cs="Arial"/>
          <w:sz w:val="24"/>
          <w:szCs w:val="24"/>
        </w:rPr>
        <w:t>8.</w:t>
      </w:r>
      <w:r w:rsidR="0063162C" w:rsidRPr="79486F87">
        <w:rPr>
          <w:rFonts w:ascii="Arial" w:hAnsi="Arial" w:cs="Arial"/>
          <w:sz w:val="24"/>
          <w:szCs w:val="24"/>
        </w:rPr>
        <w:t>9</w:t>
      </w:r>
      <w:r w:rsidRPr="79486F87">
        <w:rPr>
          <w:rFonts w:ascii="Arial" w:eastAsia="Arial" w:hAnsi="Arial" w:cs="Arial"/>
          <w:sz w:val="24"/>
          <w:szCs w:val="24"/>
        </w:rPr>
        <w:t xml:space="preserve"> </w:t>
      </w:r>
      <w:r>
        <w:tab/>
      </w:r>
      <w:r w:rsidRPr="79486F87">
        <w:rPr>
          <w:rFonts w:ascii="Arial" w:hAnsi="Arial" w:cs="Arial"/>
          <w:sz w:val="24"/>
          <w:szCs w:val="24"/>
        </w:rPr>
        <w:t xml:space="preserve">The </w:t>
      </w:r>
      <w:r w:rsidR="00EA4119" w:rsidRPr="79486F87">
        <w:rPr>
          <w:rFonts w:ascii="Arial" w:hAnsi="Arial" w:cs="Arial"/>
          <w:sz w:val="24"/>
          <w:szCs w:val="24"/>
        </w:rPr>
        <w:t>SBM</w:t>
      </w:r>
      <w:r w:rsidRPr="79486F87">
        <w:rPr>
          <w:rFonts w:ascii="Arial" w:hAnsi="Arial" w:cs="Arial"/>
          <w:sz w:val="24"/>
          <w:szCs w:val="24"/>
        </w:rPr>
        <w:t xml:space="preserve"> must ensure bank statements are received regularly and that reconciliations are performed at least </w:t>
      </w:r>
      <w:bookmarkStart w:id="1" w:name="_Int_NYBz9qJh"/>
      <w:r w:rsidRPr="79486F87">
        <w:rPr>
          <w:rFonts w:ascii="Arial" w:hAnsi="Arial" w:cs="Arial"/>
          <w:sz w:val="24"/>
          <w:szCs w:val="24"/>
        </w:rPr>
        <w:t>on a monthly basis</w:t>
      </w:r>
      <w:bookmarkEnd w:id="1"/>
      <w:r w:rsidRPr="79486F87">
        <w:rPr>
          <w:rFonts w:ascii="Arial" w:hAnsi="Arial" w:cs="Arial"/>
          <w:sz w:val="24"/>
          <w:szCs w:val="24"/>
        </w:rPr>
        <w:t xml:space="preserve">. Reconciliation procedures must ensure that: </w:t>
      </w:r>
    </w:p>
    <w:p w14:paraId="012CC7BC" w14:textId="77777777" w:rsidR="0004154C" w:rsidRPr="00454F93" w:rsidRDefault="004A7B0A" w:rsidP="00454F93">
      <w:pPr>
        <w:pStyle w:val="ListParagraph"/>
        <w:numPr>
          <w:ilvl w:val="0"/>
          <w:numId w:val="65"/>
        </w:numPr>
        <w:rPr>
          <w:rFonts w:ascii="Arial" w:hAnsi="Arial" w:cs="Arial"/>
          <w:sz w:val="24"/>
          <w:szCs w:val="24"/>
        </w:rPr>
      </w:pPr>
      <w:r w:rsidRPr="00454F93">
        <w:rPr>
          <w:rFonts w:ascii="Arial" w:hAnsi="Arial" w:cs="Arial"/>
          <w:sz w:val="24"/>
          <w:szCs w:val="24"/>
        </w:rPr>
        <w:t xml:space="preserve">all bank accounts are reconciled to the </w:t>
      </w:r>
      <w:r w:rsidR="00311115" w:rsidRPr="00454F93">
        <w:rPr>
          <w:rFonts w:ascii="Arial" w:hAnsi="Arial" w:cs="Arial"/>
          <w:sz w:val="24"/>
          <w:szCs w:val="24"/>
        </w:rPr>
        <w:t>Trust</w:t>
      </w:r>
      <w:r w:rsidRPr="00454F93">
        <w:rPr>
          <w:rFonts w:ascii="Arial" w:hAnsi="Arial" w:cs="Arial"/>
          <w:sz w:val="24"/>
          <w:szCs w:val="24"/>
        </w:rPr>
        <w:t xml:space="preserve">’s cash book </w:t>
      </w:r>
    </w:p>
    <w:p w14:paraId="2DF728E7" w14:textId="2426E245" w:rsidR="0004154C" w:rsidRPr="00454F93" w:rsidRDefault="004A7B0A" w:rsidP="00454F93">
      <w:pPr>
        <w:pStyle w:val="ListParagraph"/>
        <w:numPr>
          <w:ilvl w:val="0"/>
          <w:numId w:val="65"/>
        </w:numPr>
        <w:rPr>
          <w:rFonts w:ascii="Arial" w:hAnsi="Arial" w:cs="Arial"/>
          <w:sz w:val="24"/>
          <w:szCs w:val="24"/>
        </w:rPr>
      </w:pPr>
      <w:r w:rsidRPr="00454F93">
        <w:rPr>
          <w:rFonts w:ascii="Arial" w:hAnsi="Arial" w:cs="Arial"/>
          <w:sz w:val="24"/>
          <w:szCs w:val="24"/>
        </w:rPr>
        <w:t xml:space="preserve">reconciliations are prepared by the </w:t>
      </w:r>
      <w:r w:rsidR="00EA4119" w:rsidRPr="00454F93">
        <w:rPr>
          <w:rFonts w:ascii="Arial" w:hAnsi="Arial" w:cs="Arial"/>
          <w:sz w:val="24"/>
          <w:szCs w:val="24"/>
        </w:rPr>
        <w:t>SBM</w:t>
      </w:r>
      <w:r w:rsidRPr="00454F93">
        <w:rPr>
          <w:rFonts w:ascii="Arial" w:hAnsi="Arial" w:cs="Arial"/>
          <w:sz w:val="24"/>
          <w:szCs w:val="24"/>
        </w:rPr>
        <w:t xml:space="preserve"> </w:t>
      </w:r>
    </w:p>
    <w:p w14:paraId="7DE8E2D5" w14:textId="07A690FD" w:rsidR="0004154C" w:rsidRPr="00454F93" w:rsidRDefault="004A7B0A" w:rsidP="00454F93">
      <w:pPr>
        <w:pStyle w:val="ListParagraph"/>
        <w:numPr>
          <w:ilvl w:val="0"/>
          <w:numId w:val="65"/>
        </w:numPr>
        <w:rPr>
          <w:rFonts w:ascii="Arial" w:hAnsi="Arial" w:cs="Arial"/>
          <w:sz w:val="24"/>
          <w:szCs w:val="24"/>
        </w:rPr>
      </w:pPr>
      <w:r w:rsidRPr="00454F93">
        <w:rPr>
          <w:rFonts w:ascii="Arial" w:hAnsi="Arial" w:cs="Arial"/>
          <w:sz w:val="24"/>
          <w:szCs w:val="24"/>
        </w:rPr>
        <w:t>reconciliations are subject to an independent monthly re</w:t>
      </w:r>
      <w:r w:rsidR="00AB679F" w:rsidRPr="00454F93">
        <w:rPr>
          <w:rFonts w:ascii="Arial" w:hAnsi="Arial" w:cs="Arial"/>
          <w:sz w:val="24"/>
          <w:szCs w:val="24"/>
        </w:rPr>
        <w:t>view carried out by the HT</w:t>
      </w:r>
    </w:p>
    <w:p w14:paraId="6A530491" w14:textId="77777777" w:rsidR="0004154C" w:rsidRPr="00454F93" w:rsidRDefault="004A7B0A" w:rsidP="00454F93">
      <w:pPr>
        <w:pStyle w:val="ListParagraph"/>
        <w:numPr>
          <w:ilvl w:val="0"/>
          <w:numId w:val="65"/>
        </w:numPr>
        <w:rPr>
          <w:rFonts w:ascii="Arial" w:hAnsi="Arial" w:cs="Arial"/>
          <w:sz w:val="24"/>
          <w:szCs w:val="24"/>
        </w:rPr>
      </w:pPr>
      <w:r w:rsidRPr="00454F93">
        <w:rPr>
          <w:rFonts w:ascii="Arial" w:hAnsi="Arial" w:cs="Arial"/>
          <w:sz w:val="24"/>
          <w:szCs w:val="24"/>
        </w:rPr>
        <w:t xml:space="preserve">adjustments arising are dealt with promptly. </w:t>
      </w:r>
    </w:p>
    <w:p w14:paraId="0DE32896" w14:textId="77777777" w:rsidR="001D091F" w:rsidRPr="0032280C" w:rsidRDefault="001D091F" w:rsidP="001D091F">
      <w:pPr>
        <w:pStyle w:val="Heading2"/>
        <w:ind w:left="0" w:firstLine="705"/>
        <w:rPr>
          <w:rFonts w:ascii="Arial" w:hAnsi="Arial" w:cs="Arial"/>
          <w:sz w:val="24"/>
          <w:szCs w:val="24"/>
        </w:rPr>
      </w:pPr>
    </w:p>
    <w:p w14:paraId="1DF82D61" w14:textId="77777777" w:rsidR="0004154C" w:rsidRPr="0032280C" w:rsidRDefault="00AB679F">
      <w:pPr>
        <w:spacing w:after="0" w:line="259" w:lineRule="auto"/>
        <w:ind w:left="0" w:firstLine="0"/>
        <w:jc w:val="left"/>
        <w:rPr>
          <w:rFonts w:ascii="Arial" w:hAnsi="Arial" w:cs="Arial"/>
          <w:b/>
          <w:sz w:val="24"/>
          <w:szCs w:val="24"/>
        </w:rPr>
      </w:pPr>
      <w:r w:rsidRPr="0032280C">
        <w:rPr>
          <w:rFonts w:ascii="Arial" w:hAnsi="Arial" w:cs="Arial"/>
          <w:sz w:val="24"/>
          <w:szCs w:val="24"/>
        </w:rPr>
        <w:tab/>
      </w:r>
      <w:r w:rsidRPr="0032280C">
        <w:rPr>
          <w:rFonts w:ascii="Arial" w:hAnsi="Arial" w:cs="Arial"/>
          <w:b/>
          <w:sz w:val="24"/>
          <w:szCs w:val="24"/>
        </w:rPr>
        <w:t>Petty Cash</w:t>
      </w:r>
    </w:p>
    <w:p w14:paraId="54F1A898" w14:textId="77777777" w:rsidR="00AB679F" w:rsidRPr="0032280C" w:rsidRDefault="00AB679F">
      <w:pPr>
        <w:spacing w:after="0" w:line="259" w:lineRule="auto"/>
        <w:ind w:left="0" w:firstLine="0"/>
        <w:jc w:val="left"/>
        <w:rPr>
          <w:rFonts w:ascii="Arial" w:hAnsi="Arial" w:cs="Arial"/>
          <w:b/>
          <w:sz w:val="24"/>
          <w:szCs w:val="24"/>
        </w:rPr>
      </w:pPr>
    </w:p>
    <w:p w14:paraId="55DDBE90" w14:textId="0F58B5F4" w:rsidR="00AB679F" w:rsidRPr="0032280C" w:rsidRDefault="0063162C">
      <w:pPr>
        <w:spacing w:after="0" w:line="259" w:lineRule="auto"/>
        <w:ind w:left="0" w:firstLine="0"/>
        <w:jc w:val="left"/>
        <w:rPr>
          <w:rFonts w:ascii="Arial" w:hAnsi="Arial" w:cs="Arial"/>
          <w:sz w:val="24"/>
          <w:szCs w:val="24"/>
        </w:rPr>
      </w:pPr>
      <w:r w:rsidRPr="00454F93">
        <w:rPr>
          <w:rFonts w:ascii="Arial" w:hAnsi="Arial" w:cs="Arial"/>
          <w:sz w:val="24"/>
          <w:szCs w:val="24"/>
        </w:rPr>
        <w:t>8.</w:t>
      </w:r>
      <w:r>
        <w:rPr>
          <w:rFonts w:ascii="Arial" w:hAnsi="Arial" w:cs="Arial"/>
          <w:sz w:val="24"/>
          <w:szCs w:val="24"/>
        </w:rPr>
        <w:t>10</w:t>
      </w:r>
      <w:r>
        <w:rPr>
          <w:rFonts w:ascii="Arial" w:hAnsi="Arial" w:cs="Arial"/>
          <w:b/>
          <w:sz w:val="24"/>
          <w:szCs w:val="24"/>
        </w:rPr>
        <w:tab/>
      </w:r>
      <w:r w:rsidR="00AB679F" w:rsidRPr="0032280C">
        <w:rPr>
          <w:rFonts w:ascii="Arial" w:hAnsi="Arial" w:cs="Arial"/>
          <w:sz w:val="24"/>
          <w:szCs w:val="24"/>
        </w:rPr>
        <w:t>The Academy Trust does not operate a petty cash system</w:t>
      </w:r>
    </w:p>
    <w:p w14:paraId="36E47101" w14:textId="77777777" w:rsidR="00AB679F" w:rsidRPr="0032280C" w:rsidRDefault="00AB679F">
      <w:pPr>
        <w:spacing w:after="0" w:line="259" w:lineRule="auto"/>
        <w:ind w:left="0" w:firstLine="0"/>
        <w:jc w:val="left"/>
        <w:rPr>
          <w:rFonts w:ascii="Arial" w:hAnsi="Arial" w:cs="Arial"/>
          <w:sz w:val="24"/>
          <w:szCs w:val="24"/>
        </w:rPr>
      </w:pPr>
    </w:p>
    <w:p w14:paraId="74D01345"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Cash Flow Forecasts </w:t>
      </w:r>
    </w:p>
    <w:p w14:paraId="6D802B16" w14:textId="7D0C4F3A" w:rsidR="0004154C" w:rsidRDefault="004A7B0A">
      <w:pPr>
        <w:ind w:left="703"/>
        <w:rPr>
          <w:rFonts w:ascii="Arial" w:hAnsi="Arial" w:cs="Arial"/>
          <w:sz w:val="24"/>
          <w:szCs w:val="24"/>
        </w:rPr>
      </w:pPr>
      <w:r w:rsidRPr="79486F87">
        <w:rPr>
          <w:rFonts w:ascii="Arial" w:hAnsi="Arial" w:cs="Arial"/>
          <w:sz w:val="24"/>
          <w:szCs w:val="24"/>
        </w:rPr>
        <w:t>8.</w:t>
      </w:r>
      <w:r w:rsidR="0063162C" w:rsidRPr="79486F87">
        <w:rPr>
          <w:rFonts w:ascii="Arial" w:eastAsia="Arial" w:hAnsi="Arial" w:cs="Arial"/>
          <w:sz w:val="24"/>
          <w:szCs w:val="24"/>
        </w:rPr>
        <w:t>11</w:t>
      </w:r>
      <w:r>
        <w:tab/>
      </w:r>
      <w:r w:rsidRPr="79486F87">
        <w:rPr>
          <w:rFonts w:ascii="Arial" w:hAnsi="Arial" w:cs="Arial"/>
          <w:sz w:val="24"/>
          <w:szCs w:val="24"/>
        </w:rPr>
        <w:t xml:space="preserve">The </w:t>
      </w:r>
      <w:r w:rsidR="00C20C09" w:rsidRPr="79486F87">
        <w:rPr>
          <w:rFonts w:ascii="Arial" w:hAnsi="Arial" w:cs="Arial"/>
          <w:sz w:val="24"/>
          <w:szCs w:val="24"/>
        </w:rPr>
        <w:t xml:space="preserve">Central Team </w:t>
      </w:r>
      <w:r w:rsidRPr="79486F87">
        <w:rPr>
          <w:rFonts w:ascii="Arial" w:hAnsi="Arial" w:cs="Arial"/>
          <w:sz w:val="24"/>
          <w:szCs w:val="24"/>
        </w:rPr>
        <w:t xml:space="preserve">is responsible for preparing cash flow forecasts to ensure that the </w:t>
      </w:r>
      <w:r w:rsidR="00311115" w:rsidRPr="79486F87">
        <w:rPr>
          <w:rFonts w:ascii="Arial" w:hAnsi="Arial" w:cs="Arial"/>
          <w:sz w:val="24"/>
          <w:szCs w:val="24"/>
        </w:rPr>
        <w:t>Trust</w:t>
      </w:r>
      <w:r w:rsidRPr="79486F87">
        <w:rPr>
          <w:rFonts w:ascii="Arial" w:hAnsi="Arial" w:cs="Arial"/>
          <w:sz w:val="24"/>
          <w:szCs w:val="24"/>
        </w:rPr>
        <w:t xml:space="preserve"> has sufficient funds available to pay for </w:t>
      </w:r>
      <w:r w:rsidR="65A0013E" w:rsidRPr="79486F87">
        <w:rPr>
          <w:rFonts w:ascii="Arial" w:hAnsi="Arial" w:cs="Arial"/>
          <w:sz w:val="24"/>
          <w:szCs w:val="24"/>
        </w:rPr>
        <w:t>day-to-day</w:t>
      </w:r>
      <w:r w:rsidRPr="79486F87">
        <w:rPr>
          <w:rFonts w:ascii="Arial" w:hAnsi="Arial" w:cs="Arial"/>
          <w:sz w:val="24"/>
          <w:szCs w:val="24"/>
        </w:rPr>
        <w:t xml:space="preserve"> operations. If significant balances can be foreseen, steps should be taken to invest the extra funds. Similarly plans should be made to transfer funds from another bank account or to re-profile the General Annual Grant (GAG) to cover potential cash shortages. </w:t>
      </w:r>
    </w:p>
    <w:p w14:paraId="25EA99CE" w14:textId="341B2F1B" w:rsidR="00120C45" w:rsidRDefault="00120C45">
      <w:pPr>
        <w:ind w:left="703"/>
        <w:rPr>
          <w:rFonts w:ascii="Arial" w:hAnsi="Arial" w:cs="Arial"/>
          <w:sz w:val="24"/>
          <w:szCs w:val="24"/>
        </w:rPr>
      </w:pPr>
    </w:p>
    <w:p w14:paraId="7C777F50" w14:textId="77777777" w:rsidR="00120C45" w:rsidRPr="0032280C" w:rsidRDefault="00120C45" w:rsidP="00120C45">
      <w:pPr>
        <w:pStyle w:val="Heading2"/>
        <w:ind w:left="715"/>
        <w:rPr>
          <w:rFonts w:ascii="Arial" w:hAnsi="Arial" w:cs="Arial"/>
          <w:sz w:val="24"/>
          <w:szCs w:val="24"/>
        </w:rPr>
      </w:pPr>
      <w:r w:rsidRPr="0032280C">
        <w:rPr>
          <w:rFonts w:ascii="Arial" w:hAnsi="Arial" w:cs="Arial"/>
          <w:sz w:val="24"/>
          <w:szCs w:val="24"/>
        </w:rPr>
        <w:t xml:space="preserve">Investments </w:t>
      </w:r>
    </w:p>
    <w:p w14:paraId="0F5C1541" w14:textId="11DB2E56" w:rsidR="00120C45" w:rsidRPr="0032280C" w:rsidRDefault="00120C45" w:rsidP="00120C45">
      <w:pPr>
        <w:ind w:left="703"/>
        <w:rPr>
          <w:rFonts w:ascii="Arial" w:hAnsi="Arial" w:cs="Arial"/>
          <w:sz w:val="24"/>
          <w:szCs w:val="24"/>
        </w:rPr>
      </w:pPr>
      <w:r w:rsidRPr="0032280C">
        <w:rPr>
          <w:rFonts w:ascii="Arial" w:hAnsi="Arial" w:cs="Arial"/>
          <w:sz w:val="24"/>
          <w:szCs w:val="24"/>
        </w:rPr>
        <w:t>8.1</w:t>
      </w:r>
      <w:r w:rsidR="0063162C">
        <w:rPr>
          <w:rFonts w:ascii="Arial" w:hAnsi="Arial" w:cs="Arial"/>
          <w:sz w:val="24"/>
          <w:szCs w:val="24"/>
        </w:rPr>
        <w:t>2</w:t>
      </w:r>
      <w:r w:rsidRPr="0032280C">
        <w:rPr>
          <w:rFonts w:ascii="Arial" w:eastAsia="Arial" w:hAnsi="Arial" w:cs="Arial"/>
          <w:sz w:val="24"/>
          <w:szCs w:val="24"/>
        </w:rPr>
        <w:t xml:space="preserve"> </w:t>
      </w:r>
      <w:r w:rsidRPr="0032280C">
        <w:rPr>
          <w:rFonts w:ascii="Arial" w:eastAsia="Arial" w:hAnsi="Arial" w:cs="Arial"/>
          <w:sz w:val="24"/>
          <w:szCs w:val="24"/>
        </w:rPr>
        <w:tab/>
      </w:r>
      <w:r w:rsidRPr="0032280C">
        <w:rPr>
          <w:rFonts w:ascii="Arial" w:hAnsi="Arial" w:cs="Arial"/>
          <w:sz w:val="24"/>
          <w:szCs w:val="24"/>
        </w:rPr>
        <w:t xml:space="preserve">Investments must be made only in accordance with written procedures approved by the Board of Trustees. </w:t>
      </w:r>
    </w:p>
    <w:p w14:paraId="5AA81562" w14:textId="77777777" w:rsidR="00120C45" w:rsidRPr="0032280C" w:rsidRDefault="00120C45" w:rsidP="00120C45">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7D494855" w14:textId="208D4DB2" w:rsidR="00120C45" w:rsidRPr="0032280C" w:rsidRDefault="00120C45" w:rsidP="00120C45">
      <w:pPr>
        <w:ind w:left="703"/>
        <w:rPr>
          <w:rFonts w:ascii="Arial" w:hAnsi="Arial" w:cs="Arial"/>
          <w:sz w:val="24"/>
          <w:szCs w:val="24"/>
        </w:rPr>
      </w:pPr>
      <w:r w:rsidRPr="0032280C">
        <w:rPr>
          <w:rFonts w:ascii="Arial" w:hAnsi="Arial" w:cs="Arial"/>
          <w:sz w:val="24"/>
          <w:szCs w:val="24"/>
        </w:rPr>
        <w:lastRenderedPageBreak/>
        <w:t>8.1</w:t>
      </w:r>
      <w:r w:rsidR="0063162C">
        <w:rPr>
          <w:rFonts w:ascii="Arial" w:hAnsi="Arial" w:cs="Arial"/>
          <w:sz w:val="24"/>
          <w:szCs w:val="24"/>
        </w:rPr>
        <w:t>3</w:t>
      </w:r>
      <w:r w:rsidRPr="0032280C">
        <w:rPr>
          <w:rFonts w:ascii="Arial" w:eastAsia="Arial" w:hAnsi="Arial" w:cs="Arial"/>
          <w:sz w:val="24"/>
          <w:szCs w:val="24"/>
        </w:rPr>
        <w:t xml:space="preserve"> </w:t>
      </w:r>
      <w:r w:rsidRPr="0032280C">
        <w:rPr>
          <w:rFonts w:ascii="Arial" w:eastAsia="Arial" w:hAnsi="Arial" w:cs="Arial"/>
          <w:sz w:val="24"/>
          <w:szCs w:val="24"/>
        </w:rPr>
        <w:tab/>
      </w:r>
      <w:r w:rsidRPr="0032280C">
        <w:rPr>
          <w:rFonts w:ascii="Arial" w:hAnsi="Arial" w:cs="Arial"/>
          <w:sz w:val="24"/>
          <w:szCs w:val="24"/>
        </w:rPr>
        <w:t>All investments must be recorded in sufficient detail to identify the investment and to enable the current market value to be calculated. The information required will normally be the date of purchase, the cost and a description of the investment. Additional procedures may be required to ensure any income receivable from the investment is received.</w:t>
      </w:r>
    </w:p>
    <w:p w14:paraId="11EAEC4A" w14:textId="77777777" w:rsidR="00120C45" w:rsidRDefault="00120C45">
      <w:pPr>
        <w:ind w:left="703"/>
        <w:rPr>
          <w:rFonts w:ascii="Arial" w:hAnsi="Arial" w:cs="Arial"/>
          <w:sz w:val="24"/>
          <w:szCs w:val="24"/>
        </w:rPr>
      </w:pPr>
    </w:p>
    <w:p w14:paraId="714D324F" w14:textId="398FEA59" w:rsidR="00270C41" w:rsidRDefault="00270C41">
      <w:pPr>
        <w:ind w:left="703"/>
        <w:rPr>
          <w:rFonts w:ascii="Arial" w:hAnsi="Arial" w:cs="Arial"/>
          <w:sz w:val="24"/>
          <w:szCs w:val="24"/>
        </w:rPr>
      </w:pPr>
    </w:p>
    <w:p w14:paraId="5F240BE5" w14:textId="77777777" w:rsidR="00270C41" w:rsidRPr="0032280C" w:rsidRDefault="00270C41" w:rsidP="00270C41">
      <w:pPr>
        <w:pStyle w:val="Heading2"/>
        <w:ind w:left="715"/>
        <w:rPr>
          <w:rFonts w:ascii="Arial" w:hAnsi="Arial" w:cs="Arial"/>
          <w:sz w:val="24"/>
          <w:szCs w:val="24"/>
        </w:rPr>
      </w:pPr>
      <w:r w:rsidRPr="0032280C">
        <w:rPr>
          <w:rFonts w:ascii="Arial" w:hAnsi="Arial" w:cs="Arial"/>
          <w:sz w:val="24"/>
          <w:szCs w:val="24"/>
        </w:rPr>
        <w:t xml:space="preserve">Purchasing Card </w:t>
      </w:r>
    </w:p>
    <w:p w14:paraId="04E93EDD" w14:textId="15B68B96" w:rsidR="00270C41" w:rsidRDefault="0063162C" w:rsidP="0F80FE20">
      <w:pPr>
        <w:ind w:left="703"/>
        <w:rPr>
          <w:rFonts w:ascii="Arial" w:hAnsi="Arial" w:cs="Arial"/>
          <w:sz w:val="24"/>
          <w:szCs w:val="24"/>
          <w:highlight w:val="yellow"/>
        </w:rPr>
      </w:pPr>
      <w:r w:rsidRPr="0F80FE20">
        <w:rPr>
          <w:rFonts w:ascii="Arial" w:hAnsi="Arial" w:cs="Arial"/>
          <w:sz w:val="24"/>
          <w:szCs w:val="24"/>
        </w:rPr>
        <w:t>8.14</w:t>
      </w:r>
      <w:r w:rsidR="00270C41" w:rsidRPr="0F80FE20">
        <w:rPr>
          <w:rFonts w:ascii="Arial" w:eastAsia="Arial" w:hAnsi="Arial" w:cs="Arial"/>
          <w:sz w:val="24"/>
          <w:szCs w:val="24"/>
        </w:rPr>
        <w:t xml:space="preserve"> </w:t>
      </w:r>
      <w:r>
        <w:tab/>
      </w:r>
      <w:r w:rsidR="00270C41" w:rsidRPr="0F80FE20">
        <w:rPr>
          <w:rFonts w:ascii="Arial" w:eastAsia="Arial" w:hAnsi="Arial" w:cs="Arial"/>
          <w:sz w:val="24"/>
          <w:szCs w:val="24"/>
        </w:rPr>
        <w:t>Assigned</w:t>
      </w:r>
      <w:r w:rsidR="00270C41" w:rsidRPr="0F80FE20">
        <w:rPr>
          <w:rFonts w:ascii="Arial" w:hAnsi="Arial" w:cs="Arial"/>
          <w:sz w:val="24"/>
          <w:szCs w:val="24"/>
        </w:rPr>
        <w:t xml:space="preserve"> holders of Trust purchasing cards will typically be Head Teachers or SBMs.  They must only be used for business expenditure</w:t>
      </w:r>
      <w:r w:rsidR="00270C41">
        <w:t xml:space="preserve">, </w:t>
      </w:r>
      <w:r w:rsidR="00270C41" w:rsidRPr="0F80FE20">
        <w:rPr>
          <w:rFonts w:ascii="Arial" w:hAnsi="Arial" w:cs="Arial"/>
          <w:sz w:val="24"/>
          <w:szCs w:val="24"/>
        </w:rPr>
        <w:t xml:space="preserve">and balances cleared before interest accrues.  </w:t>
      </w:r>
      <w:r w:rsidR="00120C45" w:rsidRPr="0F80FE20">
        <w:rPr>
          <w:rFonts w:ascii="Arial" w:hAnsi="Arial" w:cs="Arial"/>
          <w:sz w:val="24"/>
          <w:szCs w:val="24"/>
        </w:rPr>
        <w:t>Each credit card has a limit of £2,000, except one credit card at Normanby Primary School, which has a higher limit of £3,000 due to the size</w:t>
      </w:r>
      <w:r w:rsidR="38758706" w:rsidRPr="0F80FE20">
        <w:rPr>
          <w:rFonts w:ascii="Arial" w:hAnsi="Arial" w:cs="Arial"/>
          <w:sz w:val="24"/>
          <w:szCs w:val="24"/>
        </w:rPr>
        <w:t xml:space="preserve"> of the establishment</w:t>
      </w:r>
      <w:r w:rsidR="00120C45" w:rsidRPr="0F80FE20">
        <w:rPr>
          <w:rFonts w:ascii="Arial" w:hAnsi="Arial" w:cs="Arial"/>
          <w:sz w:val="24"/>
          <w:szCs w:val="24"/>
        </w:rPr>
        <w:t>.</w:t>
      </w:r>
    </w:p>
    <w:p w14:paraId="031D62A1" w14:textId="77777777" w:rsidR="00270C41" w:rsidRDefault="00270C41" w:rsidP="00270C41">
      <w:pPr>
        <w:ind w:left="703"/>
        <w:rPr>
          <w:rFonts w:ascii="Arial" w:hAnsi="Arial" w:cs="Arial"/>
          <w:sz w:val="24"/>
          <w:szCs w:val="24"/>
        </w:rPr>
      </w:pPr>
    </w:p>
    <w:p w14:paraId="195D72C3" w14:textId="2974F687" w:rsidR="00270C41" w:rsidRDefault="0063162C" w:rsidP="00454F93">
      <w:pPr>
        <w:rPr>
          <w:rFonts w:ascii="Arial" w:hAnsi="Arial" w:cs="Arial"/>
          <w:sz w:val="24"/>
          <w:szCs w:val="24"/>
        </w:rPr>
      </w:pPr>
      <w:r>
        <w:rPr>
          <w:rFonts w:ascii="Arial" w:hAnsi="Arial" w:cs="Arial"/>
          <w:sz w:val="24"/>
          <w:szCs w:val="24"/>
        </w:rPr>
        <w:t>8.15</w:t>
      </w:r>
      <w:r>
        <w:rPr>
          <w:rFonts w:ascii="Arial" w:hAnsi="Arial" w:cs="Arial"/>
          <w:sz w:val="24"/>
          <w:szCs w:val="24"/>
        </w:rPr>
        <w:tab/>
      </w:r>
      <w:r w:rsidR="00270C41">
        <w:rPr>
          <w:rFonts w:ascii="Arial" w:hAnsi="Arial" w:cs="Arial"/>
          <w:sz w:val="24"/>
          <w:szCs w:val="24"/>
        </w:rPr>
        <w:t>Expenditure is recorded in the accounting system direct from the statement</w:t>
      </w:r>
      <w:r w:rsidR="00270C41" w:rsidRPr="0032280C">
        <w:rPr>
          <w:rFonts w:ascii="Arial" w:hAnsi="Arial" w:cs="Arial"/>
          <w:sz w:val="24"/>
          <w:szCs w:val="24"/>
        </w:rPr>
        <w:t xml:space="preserve">.  </w:t>
      </w:r>
      <w:r w:rsidR="00270C41">
        <w:rPr>
          <w:rFonts w:ascii="Arial" w:hAnsi="Arial" w:cs="Arial"/>
          <w:sz w:val="24"/>
          <w:szCs w:val="24"/>
        </w:rPr>
        <w:t>Statements should be reconciled on the accounting system each month, with relevant receipts attached and stored with the statement.</w:t>
      </w:r>
    </w:p>
    <w:p w14:paraId="31086621" w14:textId="77777777" w:rsidR="00270C41" w:rsidRDefault="00270C41" w:rsidP="00270C41">
      <w:pPr>
        <w:ind w:left="703" w:firstLine="0"/>
        <w:rPr>
          <w:rFonts w:ascii="Arial" w:hAnsi="Arial" w:cs="Arial"/>
          <w:sz w:val="24"/>
          <w:szCs w:val="24"/>
        </w:rPr>
      </w:pPr>
    </w:p>
    <w:p w14:paraId="2A42CED1" w14:textId="12C548EF" w:rsidR="00270C41" w:rsidRDefault="0063162C" w:rsidP="00454F93">
      <w:pPr>
        <w:rPr>
          <w:rFonts w:ascii="Arial" w:hAnsi="Arial" w:cs="Arial"/>
          <w:sz w:val="24"/>
          <w:szCs w:val="24"/>
        </w:rPr>
      </w:pPr>
      <w:r>
        <w:rPr>
          <w:rFonts w:ascii="Arial" w:hAnsi="Arial" w:cs="Arial"/>
          <w:sz w:val="24"/>
          <w:szCs w:val="24"/>
        </w:rPr>
        <w:t>8.16</w:t>
      </w:r>
      <w:r>
        <w:rPr>
          <w:rFonts w:ascii="Arial" w:hAnsi="Arial" w:cs="Arial"/>
          <w:sz w:val="24"/>
          <w:szCs w:val="24"/>
        </w:rPr>
        <w:tab/>
      </w:r>
      <w:r w:rsidR="00270C41">
        <w:rPr>
          <w:rFonts w:ascii="Arial" w:hAnsi="Arial" w:cs="Arial"/>
          <w:sz w:val="24"/>
          <w:szCs w:val="24"/>
        </w:rPr>
        <w:t xml:space="preserve">A separate log should be kept which records usage. This will ensure that any unauthorised usage is identified. The log should be reconciled with the statement and stored with the relevant statement. </w:t>
      </w:r>
    </w:p>
    <w:p w14:paraId="6004DEB2" w14:textId="77777777" w:rsidR="00270C41" w:rsidRDefault="00270C41" w:rsidP="00270C41">
      <w:pPr>
        <w:ind w:left="703" w:firstLine="0"/>
        <w:rPr>
          <w:rFonts w:ascii="Arial" w:hAnsi="Arial" w:cs="Arial"/>
          <w:sz w:val="24"/>
          <w:szCs w:val="24"/>
        </w:rPr>
      </w:pPr>
    </w:p>
    <w:p w14:paraId="35E04A67" w14:textId="24D922E1" w:rsidR="00270C41" w:rsidRPr="0032280C" w:rsidRDefault="0063162C" w:rsidP="00454F93">
      <w:pPr>
        <w:rPr>
          <w:rFonts w:ascii="Arial" w:hAnsi="Arial" w:cs="Arial"/>
          <w:sz w:val="24"/>
          <w:szCs w:val="24"/>
        </w:rPr>
      </w:pPr>
      <w:r>
        <w:rPr>
          <w:rFonts w:ascii="Arial" w:hAnsi="Arial" w:cs="Arial"/>
          <w:sz w:val="24"/>
          <w:szCs w:val="24"/>
        </w:rPr>
        <w:t>8.17</w:t>
      </w:r>
      <w:r>
        <w:rPr>
          <w:rFonts w:ascii="Arial" w:hAnsi="Arial" w:cs="Arial"/>
          <w:sz w:val="24"/>
          <w:szCs w:val="24"/>
        </w:rPr>
        <w:tab/>
      </w:r>
      <w:r w:rsidR="00270C41" w:rsidRPr="0032280C">
        <w:rPr>
          <w:rFonts w:ascii="Arial" w:hAnsi="Arial" w:cs="Arial"/>
          <w:sz w:val="24"/>
          <w:szCs w:val="24"/>
        </w:rPr>
        <w:t xml:space="preserve">The </w:t>
      </w:r>
      <w:r w:rsidR="00270C41">
        <w:rPr>
          <w:rFonts w:ascii="Arial" w:hAnsi="Arial" w:cs="Arial"/>
          <w:sz w:val="24"/>
          <w:szCs w:val="24"/>
        </w:rPr>
        <w:t xml:space="preserve">Central Team </w:t>
      </w:r>
      <w:r w:rsidR="00C96E65">
        <w:rPr>
          <w:rFonts w:ascii="Arial" w:hAnsi="Arial" w:cs="Arial"/>
          <w:sz w:val="24"/>
          <w:szCs w:val="24"/>
        </w:rPr>
        <w:t xml:space="preserve">has </w:t>
      </w:r>
      <w:r w:rsidR="00270C41">
        <w:rPr>
          <w:rFonts w:ascii="Arial" w:hAnsi="Arial" w:cs="Arial"/>
          <w:sz w:val="24"/>
          <w:szCs w:val="24"/>
        </w:rPr>
        <w:t xml:space="preserve">access to a single portal where delegated limits can be </w:t>
      </w:r>
      <w:proofErr w:type="gramStart"/>
      <w:r w:rsidR="00270C41">
        <w:rPr>
          <w:rFonts w:ascii="Arial" w:hAnsi="Arial" w:cs="Arial"/>
          <w:sz w:val="24"/>
          <w:szCs w:val="24"/>
        </w:rPr>
        <w:t>changed</w:t>
      </w:r>
      <w:proofErr w:type="gramEnd"/>
      <w:r w:rsidR="00270C41">
        <w:rPr>
          <w:rFonts w:ascii="Arial" w:hAnsi="Arial" w:cs="Arial"/>
          <w:sz w:val="24"/>
          <w:szCs w:val="24"/>
        </w:rPr>
        <w:t xml:space="preserve"> and school accounts are managed</w:t>
      </w:r>
      <w:r w:rsidR="00270C41" w:rsidRPr="0032280C">
        <w:rPr>
          <w:rFonts w:ascii="Arial" w:hAnsi="Arial" w:cs="Arial"/>
          <w:sz w:val="24"/>
          <w:szCs w:val="24"/>
        </w:rPr>
        <w:t>.</w:t>
      </w:r>
    </w:p>
    <w:p w14:paraId="611E36AA" w14:textId="77777777" w:rsidR="00270C41" w:rsidRPr="0032280C" w:rsidRDefault="00270C41">
      <w:pPr>
        <w:ind w:left="703"/>
        <w:rPr>
          <w:rFonts w:ascii="Arial" w:hAnsi="Arial" w:cs="Arial"/>
          <w:sz w:val="24"/>
          <w:szCs w:val="24"/>
        </w:rPr>
      </w:pPr>
    </w:p>
    <w:p w14:paraId="4BFAAAD0" w14:textId="6945EF62" w:rsidR="005C18B5" w:rsidRPr="0032280C" w:rsidRDefault="004A7B0A">
      <w:pPr>
        <w:ind w:left="703"/>
        <w:rPr>
          <w:rFonts w:ascii="Arial" w:hAnsi="Arial" w:cs="Arial"/>
          <w:b/>
          <w:sz w:val="24"/>
          <w:szCs w:val="24"/>
        </w:rPr>
      </w:pPr>
      <w:r w:rsidRPr="0032280C">
        <w:rPr>
          <w:rFonts w:ascii="Arial" w:hAnsi="Arial" w:cs="Arial"/>
          <w:sz w:val="24"/>
          <w:szCs w:val="24"/>
        </w:rPr>
        <w:t xml:space="preserve"> </w:t>
      </w:r>
      <w:r w:rsidR="005C18B5" w:rsidRPr="0032280C">
        <w:rPr>
          <w:rFonts w:ascii="Arial" w:hAnsi="Arial" w:cs="Arial"/>
          <w:sz w:val="24"/>
          <w:szCs w:val="24"/>
        </w:rPr>
        <w:tab/>
      </w:r>
      <w:r w:rsidR="005C18B5" w:rsidRPr="0032280C">
        <w:rPr>
          <w:rFonts w:ascii="Arial" w:hAnsi="Arial" w:cs="Arial"/>
          <w:b/>
          <w:sz w:val="24"/>
          <w:szCs w:val="24"/>
        </w:rPr>
        <w:t>Insurance</w:t>
      </w:r>
    </w:p>
    <w:p w14:paraId="6A77C6A6" w14:textId="1B6787A6" w:rsidR="005C18B5" w:rsidRPr="0032280C" w:rsidRDefault="0063162C">
      <w:pPr>
        <w:ind w:left="703"/>
        <w:rPr>
          <w:rFonts w:ascii="Arial" w:hAnsi="Arial" w:cs="Arial"/>
          <w:sz w:val="24"/>
          <w:szCs w:val="24"/>
        </w:rPr>
      </w:pPr>
      <w:r w:rsidRPr="00454F93">
        <w:rPr>
          <w:rFonts w:ascii="Arial" w:hAnsi="Arial" w:cs="Arial"/>
          <w:sz w:val="24"/>
          <w:szCs w:val="24"/>
        </w:rPr>
        <w:t>8.1</w:t>
      </w:r>
      <w:r>
        <w:rPr>
          <w:rFonts w:ascii="Arial" w:hAnsi="Arial" w:cs="Arial"/>
          <w:sz w:val="24"/>
          <w:szCs w:val="24"/>
        </w:rPr>
        <w:t>8</w:t>
      </w:r>
      <w:r>
        <w:rPr>
          <w:rFonts w:ascii="Arial" w:hAnsi="Arial" w:cs="Arial"/>
          <w:b/>
          <w:sz w:val="24"/>
          <w:szCs w:val="24"/>
        </w:rPr>
        <w:tab/>
      </w:r>
      <w:r w:rsidR="005C18B5" w:rsidRPr="0032280C">
        <w:rPr>
          <w:rFonts w:ascii="Arial" w:hAnsi="Arial" w:cs="Arial"/>
          <w:sz w:val="24"/>
          <w:szCs w:val="24"/>
        </w:rPr>
        <w:t>Risk P</w:t>
      </w:r>
      <w:r w:rsidR="00454F93">
        <w:rPr>
          <w:rFonts w:ascii="Arial" w:hAnsi="Arial" w:cs="Arial"/>
          <w:sz w:val="24"/>
          <w:szCs w:val="24"/>
        </w:rPr>
        <w:t>rotection</w:t>
      </w:r>
      <w:r w:rsidR="005C18B5" w:rsidRPr="0032280C">
        <w:rPr>
          <w:rFonts w:ascii="Arial" w:hAnsi="Arial" w:cs="Arial"/>
          <w:sz w:val="24"/>
          <w:szCs w:val="24"/>
        </w:rPr>
        <w:t xml:space="preserve"> Arrangements</w:t>
      </w:r>
      <w:r w:rsidR="00084C8B">
        <w:rPr>
          <w:rFonts w:ascii="Arial" w:hAnsi="Arial" w:cs="Arial"/>
          <w:sz w:val="24"/>
          <w:szCs w:val="24"/>
        </w:rPr>
        <w:t xml:space="preserve"> (RPA)</w:t>
      </w:r>
      <w:r w:rsidR="005C18B5" w:rsidRPr="0032280C">
        <w:rPr>
          <w:rFonts w:ascii="Arial" w:hAnsi="Arial" w:cs="Arial"/>
          <w:sz w:val="24"/>
          <w:szCs w:val="24"/>
        </w:rPr>
        <w:t xml:space="preserve"> will be considered unless commercial insurance </w:t>
      </w:r>
      <w:r w:rsidR="00034DED" w:rsidRPr="0032280C">
        <w:rPr>
          <w:rFonts w:ascii="Arial" w:hAnsi="Arial" w:cs="Arial"/>
          <w:sz w:val="24"/>
          <w:szCs w:val="24"/>
        </w:rPr>
        <w:t>provides</w:t>
      </w:r>
      <w:r w:rsidR="005C18B5" w:rsidRPr="0032280C">
        <w:rPr>
          <w:rFonts w:ascii="Arial" w:hAnsi="Arial" w:cs="Arial"/>
          <w:sz w:val="24"/>
          <w:szCs w:val="24"/>
        </w:rPr>
        <w:t xml:space="preserve"> better value for money.  </w:t>
      </w:r>
    </w:p>
    <w:p w14:paraId="100CCD63" w14:textId="77777777" w:rsidR="0004154C" w:rsidRPr="00B56326" w:rsidRDefault="004A7B0A">
      <w:pPr>
        <w:ind w:left="703"/>
        <w:rPr>
          <w:rFonts w:ascii="Arial" w:hAnsi="Arial" w:cs="Arial"/>
          <w:color w:val="FF9900"/>
          <w:sz w:val="40"/>
          <w:szCs w:val="40"/>
        </w:rPr>
      </w:pPr>
      <w:r w:rsidRPr="00B56326">
        <w:rPr>
          <w:rFonts w:ascii="Arial" w:hAnsi="Arial" w:cs="Arial"/>
          <w:color w:val="FF9900"/>
          <w:sz w:val="24"/>
          <w:szCs w:val="24"/>
        </w:rPr>
        <w:t xml:space="preserve"> </w:t>
      </w:r>
    </w:p>
    <w:p w14:paraId="563004D6" w14:textId="77777777" w:rsidR="0004154C" w:rsidRPr="00B56326" w:rsidRDefault="004A7B0A">
      <w:pPr>
        <w:pStyle w:val="Heading1"/>
        <w:tabs>
          <w:tab w:val="center" w:pos="1432"/>
        </w:tabs>
        <w:ind w:left="-15" w:firstLine="0"/>
        <w:rPr>
          <w:rFonts w:ascii="Arial" w:hAnsi="Arial" w:cs="Arial"/>
          <w:color w:val="FF9900"/>
          <w:sz w:val="40"/>
          <w:szCs w:val="40"/>
        </w:rPr>
      </w:pPr>
      <w:r w:rsidRPr="00B56326">
        <w:rPr>
          <w:rFonts w:ascii="Arial" w:hAnsi="Arial" w:cs="Arial"/>
          <w:color w:val="FF9900"/>
          <w:sz w:val="40"/>
          <w:szCs w:val="40"/>
        </w:rPr>
        <w:t xml:space="preserve">9. </w:t>
      </w:r>
      <w:r w:rsidRPr="00B56326">
        <w:rPr>
          <w:rFonts w:ascii="Arial" w:hAnsi="Arial" w:cs="Arial"/>
          <w:color w:val="FF9900"/>
          <w:sz w:val="40"/>
          <w:szCs w:val="40"/>
        </w:rPr>
        <w:tab/>
        <w:t xml:space="preserve">Fixed Assets </w:t>
      </w:r>
    </w:p>
    <w:p w14:paraId="0B367696"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43702119"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Asset Register </w:t>
      </w:r>
    </w:p>
    <w:p w14:paraId="3FB2964C" w14:textId="06AEE65B" w:rsidR="0004154C" w:rsidRPr="0032280C" w:rsidRDefault="004A7B0A">
      <w:pPr>
        <w:spacing w:after="84"/>
        <w:ind w:left="703"/>
        <w:rPr>
          <w:rFonts w:ascii="Arial" w:hAnsi="Arial" w:cs="Arial"/>
          <w:sz w:val="24"/>
          <w:szCs w:val="24"/>
        </w:rPr>
      </w:pPr>
      <w:r w:rsidRPr="0032280C">
        <w:rPr>
          <w:rFonts w:ascii="Arial" w:hAnsi="Arial" w:cs="Arial"/>
          <w:sz w:val="24"/>
          <w:szCs w:val="24"/>
        </w:rPr>
        <w:t>9.1</w:t>
      </w:r>
      <w:r w:rsidRPr="0032280C">
        <w:rPr>
          <w:rFonts w:ascii="Arial" w:eastAsia="Arial" w:hAnsi="Arial" w:cs="Arial"/>
          <w:sz w:val="24"/>
          <w:szCs w:val="24"/>
        </w:rPr>
        <w:t xml:space="preserve"> </w:t>
      </w:r>
      <w:r w:rsidR="0063162C">
        <w:rPr>
          <w:rFonts w:ascii="Arial" w:eastAsia="Arial" w:hAnsi="Arial" w:cs="Arial"/>
          <w:sz w:val="24"/>
          <w:szCs w:val="24"/>
        </w:rPr>
        <w:t xml:space="preserve">    </w:t>
      </w:r>
      <w:r w:rsidRPr="0032280C">
        <w:rPr>
          <w:rFonts w:ascii="Arial" w:hAnsi="Arial" w:cs="Arial"/>
          <w:sz w:val="24"/>
          <w:szCs w:val="24"/>
        </w:rPr>
        <w:t xml:space="preserve">All items purchased with a value over the </w:t>
      </w:r>
      <w:r w:rsidR="00311115" w:rsidRPr="0032280C">
        <w:rPr>
          <w:rFonts w:ascii="Arial" w:hAnsi="Arial" w:cs="Arial"/>
          <w:sz w:val="24"/>
          <w:szCs w:val="24"/>
        </w:rPr>
        <w:t>Trust</w:t>
      </w:r>
      <w:r w:rsidRPr="0032280C">
        <w:rPr>
          <w:rFonts w:ascii="Arial" w:hAnsi="Arial" w:cs="Arial"/>
          <w:sz w:val="24"/>
          <w:szCs w:val="24"/>
        </w:rPr>
        <w:t xml:space="preserve">’s capitalisation limit of £3,000 must be entered in an asset register. Items of equipment of a desirable or portable nature with a value under £3,000, will be recorded in the equipment register. The asset / equipment register should include the following information: </w:t>
      </w:r>
    </w:p>
    <w:p w14:paraId="413CAFC3"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Asset description. </w:t>
      </w:r>
    </w:p>
    <w:p w14:paraId="502F90A0"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Asset number. </w:t>
      </w:r>
    </w:p>
    <w:p w14:paraId="4BCC1A39"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Serial number. </w:t>
      </w:r>
    </w:p>
    <w:p w14:paraId="7016DD36"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Date of acquisition. </w:t>
      </w:r>
    </w:p>
    <w:p w14:paraId="38315F06"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Asset cost. </w:t>
      </w:r>
    </w:p>
    <w:p w14:paraId="692B8E40"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Expected useful economic life. </w:t>
      </w:r>
    </w:p>
    <w:p w14:paraId="46FD14BA"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Depreciation. </w:t>
      </w:r>
    </w:p>
    <w:p w14:paraId="7610F77D"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Current book value. </w:t>
      </w:r>
    </w:p>
    <w:p w14:paraId="03F3610A"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lastRenderedPageBreak/>
        <w:t xml:space="preserve">Location. </w:t>
      </w:r>
    </w:p>
    <w:p w14:paraId="2ADE5C08"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Name of member of staff responsible for the asset. </w:t>
      </w:r>
    </w:p>
    <w:p w14:paraId="2F7D5681" w14:textId="77777777" w:rsidR="0004154C" w:rsidRPr="0032280C" w:rsidRDefault="004A7B0A">
      <w:pPr>
        <w:spacing w:after="12" w:line="259" w:lineRule="auto"/>
        <w:ind w:left="0" w:firstLine="0"/>
        <w:jc w:val="left"/>
        <w:rPr>
          <w:rFonts w:ascii="Arial" w:hAnsi="Arial" w:cs="Arial"/>
          <w:sz w:val="24"/>
          <w:szCs w:val="24"/>
        </w:rPr>
      </w:pPr>
      <w:r w:rsidRPr="0032280C">
        <w:rPr>
          <w:rFonts w:ascii="Arial" w:hAnsi="Arial" w:cs="Arial"/>
          <w:sz w:val="24"/>
          <w:szCs w:val="24"/>
        </w:rPr>
        <w:t xml:space="preserve"> </w:t>
      </w:r>
    </w:p>
    <w:p w14:paraId="766C6428" w14:textId="77777777" w:rsidR="0004154C" w:rsidRPr="0032280C" w:rsidRDefault="004A7B0A">
      <w:pPr>
        <w:tabs>
          <w:tab w:val="center" w:pos="1731"/>
        </w:tabs>
        <w:spacing w:after="79"/>
        <w:ind w:left="-15" w:firstLine="0"/>
        <w:jc w:val="left"/>
        <w:rPr>
          <w:rFonts w:ascii="Arial" w:hAnsi="Arial" w:cs="Arial"/>
          <w:sz w:val="24"/>
          <w:szCs w:val="24"/>
        </w:rPr>
      </w:pPr>
      <w:r w:rsidRPr="0032280C">
        <w:rPr>
          <w:rFonts w:ascii="Arial" w:hAnsi="Arial" w:cs="Arial"/>
          <w:sz w:val="24"/>
          <w:szCs w:val="24"/>
        </w:rPr>
        <w:t>9.2</w:t>
      </w:r>
      <w:r w:rsidRPr="0032280C">
        <w:rPr>
          <w:rFonts w:ascii="Arial" w:eastAsia="Arial" w:hAnsi="Arial" w:cs="Arial"/>
          <w:sz w:val="24"/>
          <w:szCs w:val="24"/>
        </w:rPr>
        <w:t xml:space="preserve"> </w:t>
      </w:r>
      <w:r w:rsidRPr="0032280C">
        <w:rPr>
          <w:rFonts w:ascii="Arial" w:eastAsia="Arial" w:hAnsi="Arial" w:cs="Arial"/>
          <w:sz w:val="24"/>
          <w:szCs w:val="24"/>
        </w:rPr>
        <w:tab/>
      </w:r>
      <w:r w:rsidR="00AB679F" w:rsidRPr="0032280C">
        <w:rPr>
          <w:rFonts w:ascii="Arial" w:eastAsia="Arial" w:hAnsi="Arial" w:cs="Arial"/>
          <w:sz w:val="24"/>
          <w:szCs w:val="24"/>
        </w:rPr>
        <w:t xml:space="preserve">           </w:t>
      </w:r>
      <w:r w:rsidRPr="0032280C">
        <w:rPr>
          <w:rFonts w:ascii="Arial" w:hAnsi="Arial" w:cs="Arial"/>
          <w:sz w:val="24"/>
          <w:szCs w:val="24"/>
        </w:rPr>
        <w:t xml:space="preserve">The Asset Register helps: </w:t>
      </w:r>
    </w:p>
    <w:p w14:paraId="374B55CE"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ensure that staff take responsibility for the safe custody of assets </w:t>
      </w:r>
    </w:p>
    <w:p w14:paraId="6027A2AA"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enable independent checks on the safe custody of assets, as a deterrent against theft or misuse </w:t>
      </w:r>
    </w:p>
    <w:p w14:paraId="6B984400"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to manage the effective utilisation of assets and to plan for their replacement </w:t>
      </w:r>
    </w:p>
    <w:p w14:paraId="4B759196"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help the external auditors to draw conclusions on the annual accounts and the </w:t>
      </w:r>
      <w:r w:rsidR="00311115" w:rsidRPr="0032280C">
        <w:rPr>
          <w:rFonts w:ascii="Arial" w:hAnsi="Arial" w:cs="Arial"/>
          <w:sz w:val="24"/>
          <w:szCs w:val="24"/>
        </w:rPr>
        <w:t>Trust</w:t>
      </w:r>
      <w:r w:rsidRPr="0032280C">
        <w:rPr>
          <w:rFonts w:ascii="Arial" w:hAnsi="Arial" w:cs="Arial"/>
          <w:sz w:val="24"/>
          <w:szCs w:val="24"/>
        </w:rPr>
        <w:t xml:space="preserve">’s financial system and </w:t>
      </w:r>
    </w:p>
    <w:p w14:paraId="785EFC62" w14:textId="77777777" w:rsidR="0004154C" w:rsidRPr="0032280C" w:rsidRDefault="004A7B0A" w:rsidP="00454F93">
      <w:pPr>
        <w:pStyle w:val="ListParagraph"/>
        <w:numPr>
          <w:ilvl w:val="0"/>
          <w:numId w:val="65"/>
        </w:numPr>
        <w:rPr>
          <w:rFonts w:ascii="Arial" w:hAnsi="Arial" w:cs="Arial"/>
          <w:sz w:val="24"/>
          <w:szCs w:val="24"/>
        </w:rPr>
      </w:pPr>
      <w:r w:rsidRPr="0032280C">
        <w:rPr>
          <w:rFonts w:ascii="Arial" w:hAnsi="Arial" w:cs="Arial"/>
          <w:sz w:val="24"/>
          <w:szCs w:val="24"/>
        </w:rPr>
        <w:t xml:space="preserve">support insurance claims in the event of fire, theft, vandalism or other disasters. </w:t>
      </w:r>
    </w:p>
    <w:p w14:paraId="6F053415" w14:textId="77777777" w:rsidR="0004154C" w:rsidRPr="0032280C" w:rsidRDefault="004A7B0A">
      <w:pPr>
        <w:spacing w:after="0" w:line="259" w:lineRule="auto"/>
        <w:ind w:left="0" w:firstLine="0"/>
        <w:jc w:val="left"/>
        <w:rPr>
          <w:rFonts w:ascii="Arial" w:hAnsi="Arial" w:cs="Arial"/>
          <w:sz w:val="24"/>
          <w:szCs w:val="24"/>
        </w:rPr>
      </w:pPr>
      <w:r w:rsidRPr="0032280C">
        <w:rPr>
          <w:rFonts w:ascii="Arial" w:hAnsi="Arial" w:cs="Arial"/>
          <w:sz w:val="24"/>
          <w:szCs w:val="24"/>
        </w:rPr>
        <w:t xml:space="preserve"> </w:t>
      </w:r>
    </w:p>
    <w:p w14:paraId="35AC0CD4"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Security of Assets </w:t>
      </w:r>
    </w:p>
    <w:p w14:paraId="2474FCF4" w14:textId="77777777" w:rsidR="0004154C" w:rsidRPr="0032280C" w:rsidRDefault="004A7B0A">
      <w:pPr>
        <w:ind w:left="703"/>
        <w:rPr>
          <w:rFonts w:ascii="Arial" w:hAnsi="Arial" w:cs="Arial"/>
          <w:sz w:val="24"/>
          <w:szCs w:val="24"/>
        </w:rPr>
      </w:pPr>
      <w:r w:rsidRPr="0032280C">
        <w:rPr>
          <w:rFonts w:ascii="Arial" w:hAnsi="Arial" w:cs="Arial"/>
          <w:sz w:val="24"/>
          <w:szCs w:val="24"/>
        </w:rPr>
        <w:t>9.3</w:t>
      </w:r>
      <w:r w:rsidRPr="0032280C">
        <w:rPr>
          <w:rFonts w:ascii="Arial" w:eastAsia="Arial" w:hAnsi="Arial" w:cs="Arial"/>
          <w:sz w:val="24"/>
          <w:szCs w:val="24"/>
        </w:rPr>
        <w:t xml:space="preserve"> </w:t>
      </w:r>
      <w:r w:rsidR="0024115B" w:rsidRPr="0032280C">
        <w:rPr>
          <w:rFonts w:ascii="Arial" w:eastAsia="Arial" w:hAnsi="Arial" w:cs="Arial"/>
          <w:sz w:val="24"/>
          <w:szCs w:val="24"/>
        </w:rPr>
        <w:tab/>
      </w:r>
      <w:r w:rsidRPr="0032280C">
        <w:rPr>
          <w:rFonts w:ascii="Arial" w:hAnsi="Arial" w:cs="Arial"/>
          <w:sz w:val="24"/>
          <w:szCs w:val="24"/>
        </w:rPr>
        <w:t xml:space="preserve">Stores and equipment must be secured by means of physical and other security devices. Only authorised staff may access the stores. </w:t>
      </w:r>
    </w:p>
    <w:p w14:paraId="3718F19C" w14:textId="77777777" w:rsidR="0004154C" w:rsidRPr="0032280C" w:rsidRDefault="004A7B0A">
      <w:pPr>
        <w:spacing w:after="11" w:line="259" w:lineRule="auto"/>
        <w:ind w:left="0" w:firstLine="0"/>
        <w:jc w:val="left"/>
        <w:rPr>
          <w:rFonts w:ascii="Arial" w:hAnsi="Arial" w:cs="Arial"/>
          <w:sz w:val="24"/>
          <w:szCs w:val="24"/>
        </w:rPr>
      </w:pPr>
      <w:r w:rsidRPr="0032280C">
        <w:rPr>
          <w:rFonts w:ascii="Arial" w:hAnsi="Arial" w:cs="Arial"/>
          <w:sz w:val="24"/>
          <w:szCs w:val="24"/>
        </w:rPr>
        <w:t xml:space="preserve"> </w:t>
      </w:r>
    </w:p>
    <w:p w14:paraId="52F9C6C3" w14:textId="3937F777" w:rsidR="0004154C" w:rsidRPr="0032280C" w:rsidRDefault="004A7B0A">
      <w:pPr>
        <w:ind w:left="703"/>
        <w:rPr>
          <w:rFonts w:ascii="Arial" w:hAnsi="Arial" w:cs="Arial"/>
          <w:b/>
          <w:sz w:val="24"/>
          <w:szCs w:val="24"/>
        </w:rPr>
      </w:pPr>
      <w:r w:rsidRPr="0032280C">
        <w:rPr>
          <w:rFonts w:ascii="Arial" w:hAnsi="Arial" w:cs="Arial"/>
          <w:sz w:val="24"/>
          <w:szCs w:val="24"/>
        </w:rPr>
        <w:t>9.4</w:t>
      </w:r>
      <w:r w:rsidRPr="0032280C">
        <w:rPr>
          <w:rFonts w:ascii="Arial" w:eastAsia="Arial" w:hAnsi="Arial" w:cs="Arial"/>
          <w:sz w:val="24"/>
          <w:szCs w:val="24"/>
        </w:rPr>
        <w:t xml:space="preserve"> </w:t>
      </w:r>
      <w:r w:rsidR="0024115B" w:rsidRPr="0032280C">
        <w:rPr>
          <w:rFonts w:ascii="Arial" w:eastAsia="Arial" w:hAnsi="Arial" w:cs="Arial"/>
          <w:sz w:val="24"/>
          <w:szCs w:val="24"/>
        </w:rPr>
        <w:tab/>
      </w:r>
      <w:r w:rsidRPr="0032280C">
        <w:rPr>
          <w:rFonts w:ascii="Arial" w:hAnsi="Arial" w:cs="Arial"/>
          <w:sz w:val="24"/>
          <w:szCs w:val="24"/>
        </w:rPr>
        <w:t xml:space="preserve">All the items in the register should be permanently and visibly marked as the </w:t>
      </w:r>
      <w:r w:rsidR="00311115" w:rsidRPr="0032280C">
        <w:rPr>
          <w:rFonts w:ascii="Arial" w:hAnsi="Arial" w:cs="Arial"/>
          <w:sz w:val="24"/>
          <w:szCs w:val="24"/>
        </w:rPr>
        <w:t>Trust</w:t>
      </w:r>
      <w:r w:rsidRPr="0032280C">
        <w:rPr>
          <w:rFonts w:ascii="Arial" w:hAnsi="Arial" w:cs="Arial"/>
          <w:sz w:val="24"/>
          <w:szCs w:val="24"/>
        </w:rPr>
        <w:t xml:space="preserve">’s property and there should be a regular (at least annual) count by someone other than the person maintaining the register. Discrepancies between the physical count and the amount recorded in the register should be investigated promptly and, where significant, reported to the </w:t>
      </w:r>
      <w:r w:rsidR="00996724">
        <w:rPr>
          <w:rFonts w:ascii="Arial" w:hAnsi="Arial" w:cs="Arial"/>
          <w:sz w:val="24"/>
          <w:szCs w:val="24"/>
        </w:rPr>
        <w:t>LAC</w:t>
      </w:r>
      <w:r w:rsidRPr="0032280C">
        <w:rPr>
          <w:rFonts w:ascii="Arial" w:hAnsi="Arial" w:cs="Arial"/>
          <w:sz w:val="24"/>
          <w:szCs w:val="24"/>
        </w:rPr>
        <w:t xml:space="preserve">. Inventories of </w:t>
      </w:r>
      <w:r w:rsidR="00311115" w:rsidRPr="0032280C">
        <w:rPr>
          <w:rFonts w:ascii="Arial" w:hAnsi="Arial" w:cs="Arial"/>
          <w:sz w:val="24"/>
          <w:szCs w:val="24"/>
        </w:rPr>
        <w:t>Trust</w:t>
      </w:r>
      <w:r w:rsidRPr="0032280C">
        <w:rPr>
          <w:rFonts w:ascii="Arial" w:hAnsi="Arial" w:cs="Arial"/>
          <w:sz w:val="24"/>
          <w:szCs w:val="24"/>
        </w:rPr>
        <w:t xml:space="preserve"> property should be kept up to date and reviewed regularly. Where items are used by the </w:t>
      </w:r>
      <w:r w:rsidR="00311115" w:rsidRPr="0032280C">
        <w:rPr>
          <w:rFonts w:ascii="Arial" w:hAnsi="Arial" w:cs="Arial"/>
          <w:sz w:val="24"/>
          <w:szCs w:val="24"/>
        </w:rPr>
        <w:t>Trust</w:t>
      </w:r>
      <w:r w:rsidRPr="0032280C">
        <w:rPr>
          <w:rFonts w:ascii="Arial" w:hAnsi="Arial" w:cs="Arial"/>
          <w:sz w:val="24"/>
          <w:szCs w:val="24"/>
        </w:rPr>
        <w:t xml:space="preserve"> but do not belong to it this should be noted. </w:t>
      </w:r>
    </w:p>
    <w:p w14:paraId="534AFF8E" w14:textId="77777777" w:rsidR="0004154C" w:rsidRPr="0032280C" w:rsidRDefault="004A7B0A">
      <w:pPr>
        <w:spacing w:after="81" w:line="259" w:lineRule="auto"/>
        <w:ind w:left="0" w:firstLine="0"/>
        <w:jc w:val="left"/>
        <w:rPr>
          <w:rFonts w:ascii="Arial" w:hAnsi="Arial" w:cs="Arial"/>
          <w:sz w:val="24"/>
          <w:szCs w:val="24"/>
        </w:rPr>
      </w:pPr>
      <w:r w:rsidRPr="0032280C">
        <w:rPr>
          <w:rFonts w:ascii="Arial" w:hAnsi="Arial" w:cs="Arial"/>
          <w:sz w:val="24"/>
          <w:szCs w:val="24"/>
        </w:rPr>
        <w:t xml:space="preserve"> </w:t>
      </w:r>
    </w:p>
    <w:p w14:paraId="7F3AC6D2" w14:textId="77777777" w:rsidR="0004154C" w:rsidRPr="0032280C" w:rsidRDefault="004A7B0A">
      <w:pPr>
        <w:pStyle w:val="Heading2"/>
        <w:ind w:left="715"/>
        <w:rPr>
          <w:rFonts w:ascii="Arial" w:hAnsi="Arial" w:cs="Arial"/>
          <w:sz w:val="24"/>
          <w:szCs w:val="24"/>
        </w:rPr>
      </w:pPr>
      <w:r w:rsidRPr="0032280C">
        <w:rPr>
          <w:rFonts w:ascii="Arial" w:hAnsi="Arial" w:cs="Arial"/>
          <w:sz w:val="24"/>
          <w:szCs w:val="24"/>
        </w:rPr>
        <w:t xml:space="preserve">Disposals </w:t>
      </w:r>
    </w:p>
    <w:p w14:paraId="0CEA5722" w14:textId="391BD8FF" w:rsidR="0004154C" w:rsidRPr="0032280C" w:rsidRDefault="004A7B0A">
      <w:pPr>
        <w:ind w:left="703"/>
        <w:rPr>
          <w:rFonts w:ascii="Arial" w:hAnsi="Arial" w:cs="Arial"/>
          <w:sz w:val="24"/>
          <w:szCs w:val="24"/>
        </w:rPr>
      </w:pPr>
      <w:r w:rsidRPr="0032280C">
        <w:rPr>
          <w:rFonts w:ascii="Arial" w:hAnsi="Arial" w:cs="Arial"/>
          <w:sz w:val="24"/>
          <w:szCs w:val="24"/>
        </w:rPr>
        <w:t>9.5</w:t>
      </w:r>
      <w:r w:rsidR="004053BA" w:rsidRPr="0032280C">
        <w:rPr>
          <w:rFonts w:ascii="Arial" w:hAnsi="Arial" w:cs="Arial"/>
          <w:sz w:val="24"/>
          <w:szCs w:val="24"/>
        </w:rPr>
        <w:tab/>
      </w:r>
      <w:r w:rsidRPr="0032280C">
        <w:rPr>
          <w:rFonts w:ascii="Arial" w:hAnsi="Arial" w:cs="Arial"/>
          <w:sz w:val="24"/>
          <w:szCs w:val="24"/>
        </w:rPr>
        <w:t xml:space="preserve">Items which are to be disposed of by sale or destruction must be authorised for disposal by the </w:t>
      </w:r>
      <w:r w:rsidR="00051C53">
        <w:rPr>
          <w:rFonts w:ascii="Arial" w:hAnsi="Arial" w:cs="Arial"/>
          <w:sz w:val="24"/>
          <w:szCs w:val="24"/>
        </w:rPr>
        <w:t>SBM</w:t>
      </w:r>
      <w:r w:rsidRPr="0032280C">
        <w:rPr>
          <w:rFonts w:ascii="Arial" w:hAnsi="Arial" w:cs="Arial"/>
          <w:sz w:val="24"/>
          <w:szCs w:val="24"/>
        </w:rPr>
        <w:t xml:space="preserve"> and, </w:t>
      </w:r>
      <w:proofErr w:type="gramStart"/>
      <w:r w:rsidRPr="0032280C">
        <w:rPr>
          <w:rFonts w:ascii="Arial" w:hAnsi="Arial" w:cs="Arial"/>
          <w:sz w:val="24"/>
          <w:szCs w:val="24"/>
        </w:rPr>
        <w:t>where</w:t>
      </w:r>
      <w:proofErr w:type="gramEnd"/>
      <w:r w:rsidRPr="0032280C">
        <w:rPr>
          <w:rFonts w:ascii="Arial" w:hAnsi="Arial" w:cs="Arial"/>
          <w:sz w:val="24"/>
          <w:szCs w:val="24"/>
        </w:rPr>
        <w:t xml:space="preserve"> significant, should be sold following competitive tender. Disposal of assets up to the value of £</w:t>
      </w:r>
      <w:r w:rsidR="004053BA" w:rsidRPr="0032280C">
        <w:rPr>
          <w:rFonts w:ascii="Arial" w:hAnsi="Arial" w:cs="Arial"/>
          <w:sz w:val="24"/>
          <w:szCs w:val="24"/>
        </w:rPr>
        <w:t>100</w:t>
      </w:r>
      <w:r w:rsidRPr="0032280C">
        <w:rPr>
          <w:rFonts w:ascii="Arial" w:hAnsi="Arial" w:cs="Arial"/>
          <w:sz w:val="24"/>
          <w:szCs w:val="24"/>
        </w:rPr>
        <w:t xml:space="preserve"> must be approved by the </w:t>
      </w:r>
      <w:r w:rsidR="00051C53">
        <w:rPr>
          <w:rFonts w:ascii="Arial" w:hAnsi="Arial" w:cs="Arial"/>
          <w:sz w:val="24"/>
          <w:szCs w:val="24"/>
        </w:rPr>
        <w:t>SBM</w:t>
      </w:r>
      <w:r w:rsidR="004053BA" w:rsidRPr="0032280C">
        <w:rPr>
          <w:rFonts w:ascii="Arial" w:hAnsi="Arial" w:cs="Arial"/>
          <w:sz w:val="24"/>
          <w:szCs w:val="24"/>
        </w:rPr>
        <w:t xml:space="preserve">.  </w:t>
      </w:r>
      <w:r w:rsidRPr="0032280C">
        <w:rPr>
          <w:rFonts w:ascii="Arial" w:hAnsi="Arial" w:cs="Arial"/>
          <w:sz w:val="24"/>
          <w:szCs w:val="24"/>
        </w:rPr>
        <w:t xml:space="preserve"> Assets valued between </w:t>
      </w:r>
      <w:r w:rsidR="004053BA" w:rsidRPr="0032280C">
        <w:rPr>
          <w:rFonts w:ascii="Arial" w:hAnsi="Arial" w:cs="Arial"/>
          <w:sz w:val="24"/>
          <w:szCs w:val="24"/>
        </w:rPr>
        <w:t xml:space="preserve">£101 - £1,000 by the Head Teacher and greater than £1,000 should seek approval from the Finance &amp; General Purposes Committee along with the HT and </w:t>
      </w:r>
      <w:r w:rsidR="00051C53">
        <w:rPr>
          <w:rFonts w:ascii="Arial" w:hAnsi="Arial" w:cs="Arial"/>
          <w:sz w:val="24"/>
          <w:szCs w:val="24"/>
        </w:rPr>
        <w:t>SBM</w:t>
      </w:r>
      <w:r w:rsidR="004053BA" w:rsidRPr="0032280C">
        <w:rPr>
          <w:rFonts w:ascii="Arial" w:hAnsi="Arial" w:cs="Arial"/>
          <w:sz w:val="24"/>
          <w:szCs w:val="24"/>
        </w:rPr>
        <w:t xml:space="preserve">. </w:t>
      </w:r>
      <w:r w:rsidRPr="0032280C">
        <w:rPr>
          <w:rFonts w:ascii="Arial" w:hAnsi="Arial" w:cs="Arial"/>
          <w:i/>
          <w:sz w:val="24"/>
          <w:szCs w:val="24"/>
        </w:rPr>
        <w:t xml:space="preserve">The </w:t>
      </w:r>
      <w:r w:rsidR="00311115" w:rsidRPr="0032280C">
        <w:rPr>
          <w:rFonts w:ascii="Arial" w:hAnsi="Arial" w:cs="Arial"/>
          <w:i/>
          <w:sz w:val="24"/>
          <w:szCs w:val="24"/>
        </w:rPr>
        <w:t>Trust</w:t>
      </w:r>
      <w:r w:rsidRPr="0032280C">
        <w:rPr>
          <w:rFonts w:ascii="Arial" w:hAnsi="Arial" w:cs="Arial"/>
          <w:i/>
          <w:sz w:val="24"/>
          <w:szCs w:val="24"/>
        </w:rPr>
        <w:t xml:space="preserve"> must seek</w:t>
      </w:r>
      <w:r w:rsidR="004053BA" w:rsidRPr="0032280C">
        <w:rPr>
          <w:rFonts w:ascii="Arial" w:hAnsi="Arial" w:cs="Arial"/>
          <w:i/>
          <w:sz w:val="24"/>
          <w:szCs w:val="24"/>
        </w:rPr>
        <w:t>,</w:t>
      </w:r>
      <w:r w:rsidR="00051C53">
        <w:rPr>
          <w:rFonts w:ascii="Arial" w:hAnsi="Arial" w:cs="Arial"/>
          <w:i/>
          <w:sz w:val="24"/>
          <w:szCs w:val="24"/>
        </w:rPr>
        <w:t xml:space="preserve"> </w:t>
      </w:r>
      <w:r w:rsidRPr="0032280C">
        <w:rPr>
          <w:rFonts w:ascii="Arial" w:hAnsi="Arial" w:cs="Arial"/>
          <w:i/>
          <w:sz w:val="24"/>
          <w:szCs w:val="24"/>
        </w:rPr>
        <w:t xml:space="preserve">the approval of the </w:t>
      </w:r>
      <w:r w:rsidR="004133DD">
        <w:rPr>
          <w:rFonts w:ascii="Arial" w:hAnsi="Arial" w:cs="Arial"/>
          <w:i/>
          <w:sz w:val="24"/>
          <w:szCs w:val="24"/>
        </w:rPr>
        <w:t>ESFA</w:t>
      </w:r>
      <w:r w:rsidRPr="0032280C">
        <w:rPr>
          <w:rFonts w:ascii="Arial" w:hAnsi="Arial" w:cs="Arial"/>
          <w:i/>
          <w:sz w:val="24"/>
          <w:szCs w:val="24"/>
        </w:rPr>
        <w:t xml:space="preserve"> in writing if it proposes to dispose of an asset for which capital grant in excess of £20,000 was paid</w:t>
      </w:r>
      <w:r w:rsidRPr="0032280C">
        <w:rPr>
          <w:rFonts w:ascii="Arial" w:hAnsi="Arial" w:cs="Arial"/>
          <w:sz w:val="24"/>
          <w:szCs w:val="24"/>
        </w:rPr>
        <w:t xml:space="preserve">. </w:t>
      </w:r>
    </w:p>
    <w:p w14:paraId="151D7C1C"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272EFFF6" w14:textId="53975577" w:rsidR="0004154C" w:rsidRPr="0032280C" w:rsidRDefault="004A7B0A">
      <w:pPr>
        <w:ind w:left="703"/>
        <w:rPr>
          <w:rFonts w:ascii="Arial" w:hAnsi="Arial" w:cs="Arial"/>
          <w:sz w:val="24"/>
          <w:szCs w:val="24"/>
        </w:rPr>
      </w:pPr>
      <w:r w:rsidRPr="0032280C">
        <w:rPr>
          <w:rFonts w:ascii="Arial" w:hAnsi="Arial" w:cs="Arial"/>
          <w:sz w:val="24"/>
          <w:szCs w:val="24"/>
        </w:rPr>
        <w:t>9.6</w:t>
      </w:r>
      <w:r w:rsidRPr="0032280C">
        <w:rPr>
          <w:rFonts w:ascii="Arial" w:eastAsia="Arial" w:hAnsi="Arial" w:cs="Arial"/>
          <w:sz w:val="24"/>
          <w:szCs w:val="24"/>
        </w:rPr>
        <w:t xml:space="preserve"> </w:t>
      </w:r>
      <w:r w:rsidR="004053BA" w:rsidRPr="0032280C">
        <w:rPr>
          <w:rFonts w:ascii="Arial" w:eastAsia="Arial" w:hAnsi="Arial" w:cs="Arial"/>
          <w:sz w:val="24"/>
          <w:szCs w:val="24"/>
        </w:rPr>
        <w:tab/>
      </w:r>
      <w:r w:rsidRPr="0032280C">
        <w:rPr>
          <w:rFonts w:ascii="Arial" w:hAnsi="Arial" w:cs="Arial"/>
          <w:sz w:val="24"/>
          <w:szCs w:val="24"/>
        </w:rPr>
        <w:t xml:space="preserve">Disposal of equipment to staff is not encouraged, as it may be more difficult to evidence </w:t>
      </w:r>
      <w:r w:rsidR="00C96E65">
        <w:rPr>
          <w:rFonts w:ascii="Arial" w:hAnsi="Arial" w:cs="Arial"/>
          <w:sz w:val="24"/>
          <w:szCs w:val="24"/>
        </w:rPr>
        <w:t xml:space="preserve">that </w:t>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obtained value for money in any sale or scrapping of equipment. In addition, there are complications with the disposal of computer equipment, as the </w:t>
      </w:r>
      <w:r w:rsidR="00311115" w:rsidRPr="0032280C">
        <w:rPr>
          <w:rFonts w:ascii="Arial" w:hAnsi="Arial" w:cs="Arial"/>
          <w:sz w:val="24"/>
          <w:szCs w:val="24"/>
        </w:rPr>
        <w:t>Trust</w:t>
      </w:r>
      <w:r w:rsidRPr="0032280C">
        <w:rPr>
          <w:rFonts w:ascii="Arial" w:hAnsi="Arial" w:cs="Arial"/>
          <w:sz w:val="24"/>
          <w:szCs w:val="24"/>
        </w:rPr>
        <w:t xml:space="preserve"> would need to ensure licences for software programmes have been legally transferred to a new owner. </w:t>
      </w:r>
    </w:p>
    <w:p w14:paraId="511E4646" w14:textId="77777777" w:rsidR="0004154C" w:rsidRPr="0032280C" w:rsidRDefault="004A7B0A">
      <w:pPr>
        <w:spacing w:after="13" w:line="259" w:lineRule="auto"/>
        <w:ind w:left="0" w:firstLine="0"/>
        <w:jc w:val="left"/>
        <w:rPr>
          <w:rFonts w:ascii="Arial" w:hAnsi="Arial" w:cs="Arial"/>
          <w:sz w:val="24"/>
          <w:szCs w:val="24"/>
        </w:rPr>
      </w:pPr>
      <w:r w:rsidRPr="0032280C">
        <w:rPr>
          <w:rFonts w:ascii="Arial" w:hAnsi="Arial" w:cs="Arial"/>
          <w:sz w:val="24"/>
          <w:szCs w:val="24"/>
        </w:rPr>
        <w:t xml:space="preserve"> </w:t>
      </w:r>
    </w:p>
    <w:p w14:paraId="117AD754" w14:textId="77777777" w:rsidR="0004154C" w:rsidRPr="0032280C" w:rsidRDefault="004A7B0A">
      <w:pPr>
        <w:ind w:left="703"/>
        <w:rPr>
          <w:rFonts w:ascii="Arial" w:hAnsi="Arial" w:cs="Arial"/>
          <w:sz w:val="24"/>
          <w:szCs w:val="24"/>
        </w:rPr>
      </w:pPr>
      <w:r w:rsidRPr="0032280C">
        <w:rPr>
          <w:rFonts w:ascii="Arial" w:hAnsi="Arial" w:cs="Arial"/>
          <w:sz w:val="24"/>
          <w:szCs w:val="24"/>
        </w:rPr>
        <w:t>9.7</w:t>
      </w:r>
      <w:r w:rsidRPr="0032280C">
        <w:rPr>
          <w:rFonts w:ascii="Arial" w:eastAsia="Arial" w:hAnsi="Arial" w:cs="Arial"/>
          <w:sz w:val="24"/>
          <w:szCs w:val="24"/>
        </w:rPr>
        <w:t xml:space="preserve"> </w:t>
      </w:r>
      <w:r w:rsidR="004053BA" w:rsidRPr="0032280C">
        <w:rPr>
          <w:rFonts w:ascii="Arial" w:eastAsia="Arial" w:hAnsi="Arial" w:cs="Arial"/>
          <w:sz w:val="24"/>
          <w:szCs w:val="24"/>
        </w:rPr>
        <w:tab/>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is expected to reinvest the proceeds from all asset sales for which capital grant was paid in other </w:t>
      </w:r>
      <w:r w:rsidR="00311115" w:rsidRPr="0032280C">
        <w:rPr>
          <w:rFonts w:ascii="Arial" w:hAnsi="Arial" w:cs="Arial"/>
          <w:sz w:val="24"/>
          <w:szCs w:val="24"/>
        </w:rPr>
        <w:t>Trust</w:t>
      </w:r>
      <w:r w:rsidRPr="0032280C">
        <w:rPr>
          <w:rFonts w:ascii="Arial" w:hAnsi="Arial" w:cs="Arial"/>
          <w:sz w:val="24"/>
          <w:szCs w:val="24"/>
        </w:rPr>
        <w:t xml:space="preserve"> assets. If the sale proceeds are not reinvested then the </w:t>
      </w:r>
      <w:r w:rsidR="00311115" w:rsidRPr="0032280C">
        <w:rPr>
          <w:rFonts w:ascii="Arial" w:hAnsi="Arial" w:cs="Arial"/>
          <w:sz w:val="24"/>
          <w:szCs w:val="24"/>
        </w:rPr>
        <w:t>Trust</w:t>
      </w:r>
      <w:r w:rsidRPr="0032280C">
        <w:rPr>
          <w:rFonts w:ascii="Arial" w:hAnsi="Arial" w:cs="Arial"/>
          <w:sz w:val="24"/>
          <w:szCs w:val="24"/>
        </w:rPr>
        <w:t xml:space="preserve"> must repay to the </w:t>
      </w:r>
      <w:r w:rsidR="004133DD">
        <w:rPr>
          <w:rFonts w:ascii="Arial" w:hAnsi="Arial" w:cs="Arial"/>
          <w:sz w:val="24"/>
          <w:szCs w:val="24"/>
        </w:rPr>
        <w:t>ESFA</w:t>
      </w:r>
      <w:r w:rsidRPr="0032280C">
        <w:rPr>
          <w:rFonts w:ascii="Arial" w:hAnsi="Arial" w:cs="Arial"/>
          <w:sz w:val="24"/>
          <w:szCs w:val="24"/>
        </w:rPr>
        <w:t xml:space="preserve"> a proportion of the sale proceeds. </w:t>
      </w:r>
    </w:p>
    <w:p w14:paraId="30A37A92" w14:textId="77777777" w:rsidR="004053BA" w:rsidRPr="0032280C" w:rsidRDefault="004053BA">
      <w:pPr>
        <w:ind w:left="703"/>
        <w:rPr>
          <w:rFonts w:ascii="Arial" w:hAnsi="Arial" w:cs="Arial"/>
          <w:sz w:val="24"/>
          <w:szCs w:val="24"/>
        </w:rPr>
      </w:pPr>
    </w:p>
    <w:p w14:paraId="0AA210B4" w14:textId="0D258486" w:rsidR="00677782" w:rsidRPr="008A683F" w:rsidRDefault="004A7B0A">
      <w:pPr>
        <w:tabs>
          <w:tab w:val="center" w:pos="3764"/>
        </w:tabs>
        <w:ind w:left="-15" w:firstLine="0"/>
        <w:jc w:val="left"/>
        <w:rPr>
          <w:rFonts w:ascii="Arial" w:hAnsi="Arial" w:cs="Arial"/>
          <w:sz w:val="24"/>
          <w:szCs w:val="24"/>
        </w:rPr>
      </w:pPr>
      <w:r w:rsidRPr="0032280C">
        <w:rPr>
          <w:rFonts w:ascii="Arial" w:hAnsi="Arial" w:cs="Arial"/>
          <w:sz w:val="24"/>
          <w:szCs w:val="24"/>
        </w:rPr>
        <w:t>9.8</w:t>
      </w:r>
      <w:r w:rsidRPr="0032280C">
        <w:rPr>
          <w:rFonts w:ascii="Arial" w:eastAsia="Arial" w:hAnsi="Arial" w:cs="Arial"/>
          <w:sz w:val="24"/>
          <w:szCs w:val="24"/>
        </w:rPr>
        <w:t xml:space="preserve"> </w:t>
      </w:r>
      <w:r w:rsidR="004053BA" w:rsidRPr="0032280C">
        <w:rPr>
          <w:rFonts w:ascii="Arial" w:eastAsia="Arial" w:hAnsi="Arial" w:cs="Arial"/>
          <w:sz w:val="24"/>
          <w:szCs w:val="24"/>
        </w:rPr>
        <w:t xml:space="preserve">     </w:t>
      </w:r>
      <w:r w:rsidRPr="0032280C">
        <w:rPr>
          <w:rFonts w:ascii="Arial" w:eastAsia="Arial" w:hAnsi="Arial" w:cs="Arial"/>
          <w:sz w:val="24"/>
          <w:szCs w:val="24"/>
        </w:rPr>
        <w:tab/>
      </w:r>
      <w:r w:rsidRPr="008A683F">
        <w:rPr>
          <w:rFonts w:ascii="Arial" w:hAnsi="Arial" w:cs="Arial"/>
          <w:sz w:val="24"/>
          <w:szCs w:val="24"/>
        </w:rPr>
        <w:t>All disposals of land must be agreed in advance with the Secretary of State.</w:t>
      </w:r>
    </w:p>
    <w:p w14:paraId="7359C49F" w14:textId="55D8ED97" w:rsidR="008A683F" w:rsidRPr="00EE2796" w:rsidRDefault="008A683F">
      <w:pPr>
        <w:tabs>
          <w:tab w:val="center" w:pos="3764"/>
        </w:tabs>
        <w:ind w:left="-15" w:firstLine="0"/>
        <w:jc w:val="left"/>
        <w:rPr>
          <w:rFonts w:ascii="Arial" w:hAnsi="Arial" w:cs="Arial"/>
          <w:sz w:val="24"/>
          <w:szCs w:val="24"/>
        </w:rPr>
      </w:pPr>
    </w:p>
    <w:p w14:paraId="4E7D1B40" w14:textId="7C607E82" w:rsidR="008A683F" w:rsidRPr="00454F93" w:rsidRDefault="008A683F" w:rsidP="008A683F">
      <w:pPr>
        <w:pStyle w:val="Default"/>
      </w:pPr>
      <w:r w:rsidRPr="00EE2796">
        <w:t>9.9</w:t>
      </w:r>
      <w:r w:rsidRPr="00EE2796">
        <w:tab/>
      </w:r>
      <w:r w:rsidRPr="00454F93">
        <w:t>The FA</w:t>
      </w:r>
      <w:r w:rsidR="00C96E65">
        <w:t>G</w:t>
      </w:r>
      <w:r w:rsidRPr="00454F93">
        <w:t xml:space="preserve">P committee must be informed prior </w:t>
      </w:r>
      <w:r w:rsidRPr="008A683F">
        <w:t>to:</w:t>
      </w:r>
    </w:p>
    <w:p w14:paraId="308B578B" w14:textId="28FD6F2D" w:rsidR="008A683F" w:rsidRPr="00454F93" w:rsidRDefault="008A683F" w:rsidP="00454F93">
      <w:pPr>
        <w:pStyle w:val="ListParagraph"/>
        <w:numPr>
          <w:ilvl w:val="0"/>
          <w:numId w:val="65"/>
        </w:numPr>
        <w:rPr>
          <w:rFonts w:ascii="Arial" w:hAnsi="Arial" w:cs="Arial"/>
          <w:sz w:val="24"/>
          <w:szCs w:val="24"/>
        </w:rPr>
      </w:pPr>
      <w:r w:rsidRPr="0F80FE20">
        <w:rPr>
          <w:rFonts w:ascii="Arial" w:hAnsi="Arial" w:cs="Arial"/>
          <w:sz w:val="24"/>
          <w:szCs w:val="24"/>
        </w:rPr>
        <w:t xml:space="preserve">any guarantees, letters of comfort or indemnities being issued </w:t>
      </w:r>
    </w:p>
    <w:p w14:paraId="59BB51B5" w14:textId="72D7A8B1" w:rsidR="008A683F" w:rsidRPr="00454F93" w:rsidRDefault="008A683F" w:rsidP="00454F93">
      <w:pPr>
        <w:pStyle w:val="ListParagraph"/>
        <w:numPr>
          <w:ilvl w:val="0"/>
          <w:numId w:val="65"/>
        </w:numPr>
        <w:rPr>
          <w:rFonts w:ascii="Arial" w:hAnsi="Arial" w:cs="Arial"/>
          <w:sz w:val="24"/>
          <w:szCs w:val="24"/>
        </w:rPr>
      </w:pPr>
      <w:r w:rsidRPr="0F80FE20">
        <w:rPr>
          <w:rFonts w:ascii="Arial" w:hAnsi="Arial" w:cs="Arial"/>
          <w:sz w:val="24"/>
          <w:szCs w:val="24"/>
        </w:rPr>
        <w:t xml:space="preserve">disposal of fixed assets • finance leases / or leasehold agreements on land &amp; buildings </w:t>
      </w:r>
    </w:p>
    <w:p w14:paraId="023A83AB" w14:textId="0BFE5CCB" w:rsidR="008A683F" w:rsidRPr="00454F93" w:rsidRDefault="008A683F" w:rsidP="00454F93">
      <w:pPr>
        <w:pStyle w:val="ListParagraph"/>
        <w:numPr>
          <w:ilvl w:val="0"/>
          <w:numId w:val="65"/>
        </w:numPr>
        <w:rPr>
          <w:rFonts w:ascii="Arial" w:hAnsi="Arial" w:cs="Arial"/>
          <w:sz w:val="24"/>
          <w:szCs w:val="24"/>
        </w:rPr>
      </w:pPr>
      <w:r w:rsidRPr="0F80FE20">
        <w:rPr>
          <w:rFonts w:ascii="Arial" w:hAnsi="Arial" w:cs="Arial"/>
          <w:sz w:val="24"/>
          <w:szCs w:val="24"/>
        </w:rPr>
        <w:t xml:space="preserve">novel, contentious or repercussive transactions </w:t>
      </w:r>
    </w:p>
    <w:p w14:paraId="234C1751" w14:textId="1315D381" w:rsidR="008A683F" w:rsidRDefault="1598187D" w:rsidP="0F80FE20">
      <w:pPr>
        <w:pStyle w:val="ListParagraph"/>
        <w:numPr>
          <w:ilvl w:val="0"/>
          <w:numId w:val="65"/>
        </w:numPr>
        <w:rPr>
          <w:rFonts w:ascii="Arial" w:hAnsi="Arial" w:cs="Arial"/>
          <w:sz w:val="24"/>
          <w:szCs w:val="24"/>
        </w:rPr>
      </w:pPr>
      <w:r w:rsidRPr="0F80FE20">
        <w:rPr>
          <w:rFonts w:ascii="Arial" w:hAnsi="Arial" w:cs="Arial"/>
          <w:sz w:val="24"/>
          <w:szCs w:val="24"/>
        </w:rPr>
        <w:t>B</w:t>
      </w:r>
      <w:r w:rsidR="008A683F" w:rsidRPr="0F80FE20">
        <w:rPr>
          <w:rFonts w:ascii="Arial" w:hAnsi="Arial" w:cs="Arial"/>
          <w:sz w:val="24"/>
          <w:szCs w:val="24"/>
        </w:rPr>
        <w:t>orrowing</w:t>
      </w:r>
      <w:r w:rsidRPr="0F80FE20">
        <w:rPr>
          <w:rFonts w:ascii="Arial" w:hAnsi="Arial" w:cs="Arial"/>
          <w:sz w:val="24"/>
          <w:szCs w:val="24"/>
        </w:rPr>
        <w:t xml:space="preserve"> </w:t>
      </w:r>
      <w:r w:rsidR="008A683F" w:rsidRPr="00454F93">
        <w:rPr>
          <w:rFonts w:ascii="Arial" w:hAnsi="Arial" w:cs="Arial"/>
          <w:sz w:val="24"/>
          <w:szCs w:val="24"/>
        </w:rPr>
        <w:t xml:space="preserve">being entered into. </w:t>
      </w:r>
    </w:p>
    <w:p w14:paraId="2723E28B" w14:textId="1EF7F45D" w:rsidR="008A683F" w:rsidRDefault="008A683F" w:rsidP="0F80FE20">
      <w:pPr>
        <w:ind w:left="720" w:firstLine="0"/>
        <w:rPr>
          <w:rFonts w:ascii="Arial" w:hAnsi="Arial" w:cs="Arial"/>
          <w:sz w:val="24"/>
          <w:szCs w:val="24"/>
        </w:rPr>
      </w:pPr>
    </w:p>
    <w:p w14:paraId="1B907E18" w14:textId="52E26D98" w:rsidR="008A683F" w:rsidRDefault="008A683F" w:rsidP="0F80FE20">
      <w:pPr>
        <w:ind w:left="720" w:firstLine="0"/>
        <w:rPr>
          <w:rFonts w:ascii="Arial" w:hAnsi="Arial" w:cs="Arial"/>
          <w:sz w:val="24"/>
          <w:szCs w:val="24"/>
        </w:rPr>
      </w:pPr>
      <w:r w:rsidRPr="00454F93">
        <w:rPr>
          <w:rFonts w:ascii="Arial" w:hAnsi="Arial" w:cs="Arial"/>
          <w:sz w:val="24"/>
          <w:szCs w:val="24"/>
        </w:rPr>
        <w:t>The above may also require prior approval from ESFA</w:t>
      </w:r>
      <w:r>
        <w:rPr>
          <w:rFonts w:ascii="Arial" w:hAnsi="Arial" w:cs="Arial"/>
          <w:sz w:val="24"/>
          <w:szCs w:val="24"/>
        </w:rPr>
        <w:t>.</w:t>
      </w:r>
    </w:p>
    <w:p w14:paraId="2C91965F" w14:textId="3B3C8C81" w:rsidR="008A683F" w:rsidRDefault="008A683F" w:rsidP="008A683F">
      <w:pPr>
        <w:tabs>
          <w:tab w:val="center" w:pos="3764"/>
        </w:tabs>
        <w:ind w:left="-15" w:firstLine="0"/>
        <w:jc w:val="left"/>
        <w:rPr>
          <w:rFonts w:ascii="Arial" w:hAnsi="Arial" w:cs="Arial"/>
          <w:sz w:val="24"/>
          <w:szCs w:val="24"/>
        </w:rPr>
      </w:pPr>
    </w:p>
    <w:p w14:paraId="5BA2AF7F" w14:textId="34E7ECA1" w:rsidR="008A683F" w:rsidRDefault="008A683F" w:rsidP="00084C8B">
      <w:pPr>
        <w:pStyle w:val="Default"/>
        <w:ind w:firstLine="720"/>
        <w:rPr>
          <w:b/>
          <w:bCs/>
          <w:sz w:val="23"/>
          <w:szCs w:val="23"/>
        </w:rPr>
      </w:pPr>
      <w:r>
        <w:rPr>
          <w:b/>
          <w:bCs/>
          <w:sz w:val="23"/>
          <w:szCs w:val="23"/>
        </w:rPr>
        <w:t xml:space="preserve">Loan of Assets </w:t>
      </w:r>
    </w:p>
    <w:p w14:paraId="406D9968" w14:textId="77777777" w:rsidR="008A683F" w:rsidRPr="008A683F" w:rsidRDefault="008A683F" w:rsidP="008A683F">
      <w:pPr>
        <w:pStyle w:val="Default"/>
        <w:rPr>
          <w:sz w:val="23"/>
          <w:szCs w:val="23"/>
        </w:rPr>
      </w:pPr>
    </w:p>
    <w:p w14:paraId="52150F08" w14:textId="1CE23332" w:rsidR="008A683F" w:rsidRPr="00EE2796" w:rsidRDefault="008A683F" w:rsidP="00454F93">
      <w:pPr>
        <w:pStyle w:val="Default"/>
        <w:ind w:left="720" w:hanging="720"/>
        <w:rPr>
          <w:sz w:val="23"/>
          <w:szCs w:val="23"/>
        </w:rPr>
      </w:pPr>
      <w:r w:rsidRPr="00EE2796">
        <w:rPr>
          <w:sz w:val="23"/>
          <w:szCs w:val="23"/>
        </w:rPr>
        <w:t xml:space="preserve">9.10 </w:t>
      </w:r>
      <w:r w:rsidR="0063162C">
        <w:rPr>
          <w:sz w:val="23"/>
          <w:szCs w:val="23"/>
        </w:rPr>
        <w:tab/>
      </w:r>
      <w:r w:rsidRPr="00EE2796">
        <w:rPr>
          <w:sz w:val="23"/>
          <w:szCs w:val="23"/>
        </w:rPr>
        <w:t>Items of Trust property must not be removed from Trust premises without the authority of the CEO/</w:t>
      </w:r>
      <w:r w:rsidR="00C96E65" w:rsidRPr="00EE2796" w:rsidDel="00C96E65">
        <w:rPr>
          <w:sz w:val="23"/>
          <w:szCs w:val="23"/>
        </w:rPr>
        <w:t xml:space="preserve"> </w:t>
      </w:r>
      <w:r w:rsidRPr="00EE2796">
        <w:rPr>
          <w:sz w:val="23"/>
          <w:szCs w:val="23"/>
        </w:rPr>
        <w:t>/CFOO/Executive Head Teacher/Head Teacher/Head of School. A record of the loan must be recorded and booked back into the system when it is returned.</w:t>
      </w:r>
    </w:p>
    <w:p w14:paraId="0B338889" w14:textId="47A2F81B" w:rsidR="008A683F" w:rsidRPr="00454F93" w:rsidRDefault="008A683F" w:rsidP="008A683F">
      <w:pPr>
        <w:pStyle w:val="Default"/>
        <w:rPr>
          <w:sz w:val="23"/>
          <w:szCs w:val="23"/>
        </w:rPr>
      </w:pPr>
      <w:r w:rsidRPr="00454F93">
        <w:rPr>
          <w:sz w:val="23"/>
          <w:szCs w:val="23"/>
        </w:rPr>
        <w:t xml:space="preserve"> </w:t>
      </w:r>
    </w:p>
    <w:p w14:paraId="1CE6F6C6" w14:textId="4E03C386" w:rsidR="008A683F" w:rsidRPr="00454F93" w:rsidRDefault="0063162C" w:rsidP="00454F93">
      <w:pPr>
        <w:pStyle w:val="Default"/>
        <w:ind w:left="720" w:hanging="720"/>
        <w:rPr>
          <w:sz w:val="23"/>
          <w:szCs w:val="23"/>
        </w:rPr>
      </w:pPr>
      <w:r>
        <w:rPr>
          <w:sz w:val="23"/>
          <w:szCs w:val="23"/>
        </w:rPr>
        <w:t>9.11</w:t>
      </w:r>
      <w:r>
        <w:rPr>
          <w:sz w:val="23"/>
          <w:szCs w:val="23"/>
        </w:rPr>
        <w:tab/>
      </w:r>
      <w:r w:rsidR="008A683F" w:rsidRPr="00EE2796">
        <w:rPr>
          <w:sz w:val="23"/>
          <w:szCs w:val="23"/>
        </w:rPr>
        <w:t>If assets are on loan for extended periods or to a single member of staff on a regular basis the situation may give rise to a ‘benefit-in-kind’ for taxation purposes. Loans should therefore be kept under review and any potential benefits discussed with the Trust’s auditors.</w:t>
      </w:r>
    </w:p>
    <w:p w14:paraId="06677ED1" w14:textId="77777777" w:rsidR="00677782" w:rsidRPr="0032280C" w:rsidRDefault="00677782">
      <w:pPr>
        <w:tabs>
          <w:tab w:val="center" w:pos="3764"/>
        </w:tabs>
        <w:ind w:left="-15" w:firstLine="0"/>
        <w:jc w:val="left"/>
        <w:rPr>
          <w:rFonts w:ascii="Arial" w:hAnsi="Arial" w:cs="Arial"/>
          <w:sz w:val="24"/>
          <w:szCs w:val="24"/>
        </w:rPr>
      </w:pPr>
    </w:p>
    <w:p w14:paraId="4B78DEF5" w14:textId="6FD66D44" w:rsidR="00677782" w:rsidRPr="00084C8B" w:rsidRDefault="00677782" w:rsidP="00084C8B">
      <w:pPr>
        <w:pStyle w:val="Default"/>
        <w:ind w:firstLine="720"/>
        <w:rPr>
          <w:b/>
          <w:bCs/>
          <w:sz w:val="23"/>
          <w:szCs w:val="23"/>
        </w:rPr>
      </w:pPr>
      <w:r w:rsidRPr="0032280C">
        <w:rPr>
          <w:b/>
        </w:rPr>
        <w:t>Write-Offs and Liabilities</w:t>
      </w:r>
    </w:p>
    <w:p w14:paraId="770E3E55" w14:textId="77777777" w:rsidR="00677782" w:rsidRPr="00084C8B" w:rsidRDefault="00677782" w:rsidP="00084C8B">
      <w:pPr>
        <w:pStyle w:val="Default"/>
        <w:ind w:firstLine="720"/>
        <w:rPr>
          <w:b/>
          <w:bCs/>
          <w:sz w:val="23"/>
          <w:szCs w:val="23"/>
        </w:rPr>
      </w:pPr>
    </w:p>
    <w:p w14:paraId="787A4134" w14:textId="283445AB" w:rsidR="00834D03" w:rsidRPr="00454F93" w:rsidRDefault="0063162C" w:rsidP="00454F93">
      <w:pPr>
        <w:pStyle w:val="Default"/>
        <w:ind w:left="720" w:hanging="720"/>
        <w:rPr>
          <w:sz w:val="23"/>
          <w:szCs w:val="23"/>
        </w:rPr>
      </w:pPr>
      <w:r w:rsidRPr="00454F93">
        <w:rPr>
          <w:sz w:val="23"/>
          <w:szCs w:val="23"/>
        </w:rPr>
        <w:t>9.12</w:t>
      </w:r>
      <w:r w:rsidRPr="00454F93">
        <w:rPr>
          <w:sz w:val="23"/>
          <w:szCs w:val="23"/>
        </w:rPr>
        <w:tab/>
      </w:r>
      <w:r w:rsidR="00677782" w:rsidRPr="00454F93">
        <w:rPr>
          <w:sz w:val="23"/>
          <w:szCs w:val="23"/>
        </w:rPr>
        <w:t xml:space="preserve">The Trust must obtain </w:t>
      </w:r>
      <w:r w:rsidR="004133DD" w:rsidRPr="00454F93">
        <w:rPr>
          <w:sz w:val="23"/>
          <w:szCs w:val="23"/>
        </w:rPr>
        <w:t>ESFA</w:t>
      </w:r>
      <w:r w:rsidR="00677782" w:rsidRPr="00454F93">
        <w:rPr>
          <w:sz w:val="23"/>
          <w:szCs w:val="23"/>
        </w:rPr>
        <w:t xml:space="preserve"> prior approva</w:t>
      </w:r>
      <w:r w:rsidR="00834D03" w:rsidRPr="00454F93">
        <w:rPr>
          <w:sz w:val="23"/>
          <w:szCs w:val="23"/>
        </w:rPr>
        <w:t>l for the following transactions beyond the delegated limits of the two categories;</w:t>
      </w:r>
    </w:p>
    <w:p w14:paraId="052471B0" w14:textId="77777777" w:rsidR="0004154C" w:rsidRPr="00454F93" w:rsidRDefault="00834D03" w:rsidP="00454F93">
      <w:pPr>
        <w:pStyle w:val="ListParagraph"/>
        <w:numPr>
          <w:ilvl w:val="0"/>
          <w:numId w:val="38"/>
        </w:numPr>
        <w:tabs>
          <w:tab w:val="center" w:pos="3764"/>
        </w:tabs>
        <w:jc w:val="left"/>
        <w:rPr>
          <w:rFonts w:ascii="Arial" w:hAnsi="Arial" w:cs="Arial"/>
          <w:color w:val="0B0C0C"/>
          <w:sz w:val="24"/>
          <w:szCs w:val="24"/>
          <w:shd w:val="clear" w:color="auto" w:fill="FFFFFF"/>
        </w:rPr>
      </w:pPr>
      <w:r w:rsidRPr="00454F93">
        <w:rPr>
          <w:rFonts w:ascii="Arial" w:hAnsi="Arial" w:cs="Arial"/>
          <w:color w:val="0B0C0C"/>
          <w:sz w:val="24"/>
          <w:szCs w:val="24"/>
          <w:shd w:val="clear" w:color="auto" w:fill="FFFFFF"/>
        </w:rPr>
        <w:t>Writing off Debts &amp; losses</w:t>
      </w:r>
    </w:p>
    <w:p w14:paraId="622A21E9" w14:textId="23D4E4E8" w:rsidR="00834D03" w:rsidRPr="00454F93" w:rsidRDefault="00834D03" w:rsidP="00454F93">
      <w:pPr>
        <w:pStyle w:val="ListParagraph"/>
        <w:numPr>
          <w:ilvl w:val="0"/>
          <w:numId w:val="38"/>
        </w:numPr>
        <w:tabs>
          <w:tab w:val="center" w:pos="3764"/>
        </w:tabs>
        <w:jc w:val="left"/>
        <w:rPr>
          <w:rFonts w:ascii="Arial" w:hAnsi="Arial" w:cs="Arial"/>
          <w:color w:val="0B0C0C"/>
          <w:sz w:val="24"/>
          <w:szCs w:val="24"/>
          <w:shd w:val="clear" w:color="auto" w:fill="FFFFFF"/>
        </w:rPr>
      </w:pPr>
      <w:r w:rsidRPr="00454F93">
        <w:rPr>
          <w:rFonts w:ascii="Arial" w:hAnsi="Arial" w:cs="Arial"/>
          <w:color w:val="0B0C0C"/>
          <w:sz w:val="24"/>
          <w:szCs w:val="24"/>
          <w:shd w:val="clear" w:color="auto" w:fill="FFFFFF"/>
        </w:rPr>
        <w:t>Entering into guarantees, letters of comfort or indemnity</w:t>
      </w:r>
    </w:p>
    <w:p w14:paraId="395E54AD" w14:textId="0E056093" w:rsidR="000D1754" w:rsidRDefault="000D1754" w:rsidP="000D1754">
      <w:pPr>
        <w:tabs>
          <w:tab w:val="center" w:pos="3764"/>
        </w:tabs>
        <w:jc w:val="left"/>
        <w:rPr>
          <w:rFonts w:ascii="Arial" w:hAnsi="Arial" w:cs="Arial"/>
          <w:sz w:val="24"/>
          <w:szCs w:val="24"/>
        </w:rPr>
      </w:pPr>
    </w:p>
    <w:p w14:paraId="49ABFC45" w14:textId="714B9FEB" w:rsidR="000D1754" w:rsidRDefault="0063162C" w:rsidP="000D1754">
      <w:pPr>
        <w:tabs>
          <w:tab w:val="center" w:pos="3764"/>
        </w:tabs>
        <w:jc w:val="left"/>
        <w:rPr>
          <w:rFonts w:ascii="Arial" w:hAnsi="Arial" w:cs="Arial"/>
          <w:sz w:val="24"/>
          <w:szCs w:val="24"/>
        </w:rPr>
      </w:pPr>
      <w:r>
        <w:rPr>
          <w:rFonts w:ascii="Arial" w:hAnsi="Arial" w:cs="Arial"/>
          <w:sz w:val="24"/>
          <w:szCs w:val="24"/>
        </w:rPr>
        <w:t>9.13</w:t>
      </w:r>
      <w:r>
        <w:rPr>
          <w:rFonts w:ascii="Arial" w:hAnsi="Arial" w:cs="Arial"/>
          <w:sz w:val="24"/>
          <w:szCs w:val="24"/>
        </w:rPr>
        <w:tab/>
      </w:r>
      <w:r w:rsidR="000D1754">
        <w:rPr>
          <w:rFonts w:ascii="Arial" w:hAnsi="Arial" w:cs="Arial"/>
          <w:sz w:val="24"/>
          <w:szCs w:val="24"/>
        </w:rPr>
        <w:t xml:space="preserve">The </w:t>
      </w:r>
      <w:r w:rsidR="00E52CED">
        <w:rPr>
          <w:rFonts w:ascii="Arial" w:hAnsi="Arial" w:cs="Arial"/>
          <w:sz w:val="24"/>
          <w:szCs w:val="24"/>
        </w:rPr>
        <w:t xml:space="preserve">ESFA </w:t>
      </w:r>
      <w:r w:rsidR="00982C91">
        <w:rPr>
          <w:rFonts w:ascii="Arial" w:hAnsi="Arial" w:cs="Arial"/>
          <w:sz w:val="24"/>
          <w:szCs w:val="24"/>
        </w:rPr>
        <w:t>delegated limits are</w:t>
      </w:r>
      <w:r w:rsidR="000D1754">
        <w:rPr>
          <w:rFonts w:ascii="Arial" w:hAnsi="Arial" w:cs="Arial"/>
          <w:sz w:val="24"/>
          <w:szCs w:val="24"/>
        </w:rPr>
        <w:t>:</w:t>
      </w:r>
    </w:p>
    <w:p w14:paraId="791BF78B" w14:textId="77777777" w:rsidR="00982C91" w:rsidRDefault="00982C91" w:rsidP="000D1754">
      <w:pPr>
        <w:tabs>
          <w:tab w:val="center" w:pos="3764"/>
        </w:tabs>
        <w:jc w:val="left"/>
        <w:rPr>
          <w:rFonts w:ascii="Arial" w:hAnsi="Arial" w:cs="Arial"/>
          <w:sz w:val="24"/>
          <w:szCs w:val="24"/>
        </w:rPr>
      </w:pPr>
    </w:p>
    <w:p w14:paraId="29799B8A" w14:textId="2D1C2EE3" w:rsidR="00982C91" w:rsidRPr="00454F93" w:rsidRDefault="000D1754" w:rsidP="00454F93">
      <w:pPr>
        <w:pStyle w:val="ListParagraph"/>
        <w:numPr>
          <w:ilvl w:val="0"/>
          <w:numId w:val="38"/>
        </w:numPr>
        <w:tabs>
          <w:tab w:val="center" w:pos="3764"/>
        </w:tabs>
        <w:jc w:val="left"/>
        <w:rPr>
          <w:rFonts w:ascii="Arial" w:hAnsi="Arial" w:cs="Arial"/>
          <w:sz w:val="24"/>
          <w:szCs w:val="24"/>
        </w:rPr>
      </w:pPr>
      <w:r w:rsidRPr="00454F93">
        <w:rPr>
          <w:rFonts w:ascii="Arial" w:hAnsi="Arial" w:cs="Arial"/>
          <w:sz w:val="24"/>
          <w:szCs w:val="24"/>
        </w:rPr>
        <w:t xml:space="preserve">the amount exceeds 1% of annual income or £45,000 </w:t>
      </w:r>
      <w:r w:rsidR="00982C91">
        <w:rPr>
          <w:rFonts w:ascii="Arial" w:hAnsi="Arial" w:cs="Arial"/>
          <w:sz w:val="24"/>
          <w:szCs w:val="24"/>
        </w:rPr>
        <w:t>(</w:t>
      </w:r>
      <w:r w:rsidR="00E17009">
        <w:rPr>
          <w:rFonts w:ascii="Arial" w:hAnsi="Arial" w:cs="Arial"/>
          <w:sz w:val="24"/>
          <w:szCs w:val="24"/>
        </w:rPr>
        <w:t>whichever</w:t>
      </w:r>
      <w:r w:rsidR="00982C91">
        <w:rPr>
          <w:rFonts w:ascii="Arial" w:hAnsi="Arial" w:cs="Arial"/>
          <w:sz w:val="24"/>
          <w:szCs w:val="24"/>
        </w:rPr>
        <w:t xml:space="preserve"> is smaller) per single transaction</w:t>
      </w:r>
      <w:r w:rsidRPr="00454F93">
        <w:rPr>
          <w:rFonts w:ascii="Arial" w:hAnsi="Arial" w:cs="Arial"/>
          <w:sz w:val="24"/>
          <w:szCs w:val="24"/>
        </w:rPr>
        <w:t xml:space="preserve">; </w:t>
      </w:r>
    </w:p>
    <w:p w14:paraId="7F56A42A" w14:textId="59FAA83D" w:rsidR="000D1754" w:rsidRPr="00454F93" w:rsidRDefault="000D1754" w:rsidP="00982C91">
      <w:pPr>
        <w:pStyle w:val="ListParagraph"/>
        <w:numPr>
          <w:ilvl w:val="0"/>
          <w:numId w:val="38"/>
        </w:numPr>
        <w:tabs>
          <w:tab w:val="center" w:pos="3764"/>
        </w:tabs>
        <w:jc w:val="left"/>
        <w:rPr>
          <w:rFonts w:ascii="Arial" w:hAnsi="Arial" w:cs="Arial"/>
          <w:sz w:val="24"/>
          <w:szCs w:val="24"/>
        </w:rPr>
      </w:pPr>
      <w:r w:rsidRPr="00454F93">
        <w:rPr>
          <w:rFonts w:ascii="Arial" w:hAnsi="Arial" w:cs="Arial"/>
          <w:sz w:val="24"/>
          <w:szCs w:val="24"/>
        </w:rPr>
        <w:t>2.5% of annual income</w:t>
      </w:r>
      <w:r w:rsidR="00982C91" w:rsidRPr="00982C91">
        <w:rPr>
          <w:rFonts w:ascii="Arial" w:hAnsi="Arial" w:cs="Arial"/>
          <w:sz w:val="24"/>
          <w:szCs w:val="24"/>
        </w:rPr>
        <w:t xml:space="preserve"> cumulatively </w:t>
      </w:r>
      <w:r w:rsidR="00982C91" w:rsidRPr="00454F93">
        <w:rPr>
          <w:rFonts w:ascii="Arial" w:hAnsi="Arial" w:cs="Arial"/>
          <w:color w:val="0B0C0C"/>
          <w:sz w:val="24"/>
          <w:szCs w:val="24"/>
          <w:shd w:val="clear" w:color="auto" w:fill="FFFFFF"/>
        </w:rPr>
        <w:t>(subject to a maximum of £250,000) in any financial year per category of transaction for trusts that have not submitted timely, unqualified accounts for the previous 2 financial years - this category includes new trusts that have not had the opportunity to produce 2 years of audited accounts</w:t>
      </w:r>
      <w:r w:rsidR="00982C91">
        <w:rPr>
          <w:rFonts w:ascii="Arial" w:hAnsi="Arial" w:cs="Arial"/>
          <w:color w:val="0B0C0C"/>
          <w:sz w:val="24"/>
          <w:szCs w:val="24"/>
          <w:shd w:val="clear" w:color="auto" w:fill="FFFFFF"/>
        </w:rPr>
        <w:t>;</w:t>
      </w:r>
    </w:p>
    <w:p w14:paraId="001507BA" w14:textId="64BA9DA9" w:rsidR="00982C91" w:rsidRPr="00B56326" w:rsidRDefault="00982C91" w:rsidP="00454F93">
      <w:pPr>
        <w:pStyle w:val="ListParagraph"/>
        <w:numPr>
          <w:ilvl w:val="0"/>
          <w:numId w:val="38"/>
        </w:numPr>
        <w:tabs>
          <w:tab w:val="center" w:pos="3764"/>
        </w:tabs>
        <w:jc w:val="left"/>
        <w:rPr>
          <w:rFonts w:ascii="Arial" w:hAnsi="Arial" w:cs="Arial"/>
          <w:sz w:val="24"/>
          <w:szCs w:val="24"/>
        </w:rPr>
      </w:pPr>
      <w:r w:rsidRPr="00454F93">
        <w:rPr>
          <w:rFonts w:ascii="Arial" w:hAnsi="Arial" w:cs="Arial"/>
          <w:color w:val="0B0C0C"/>
          <w:sz w:val="24"/>
          <w:szCs w:val="24"/>
          <w:shd w:val="clear" w:color="auto" w:fill="FFFFFF"/>
        </w:rPr>
        <w:t>5% of total annual income (subject to a maximum of £250,000) in any financial year per category of transaction for trusts that have submitted timely, unqualified accounts for the previous 2 financial years</w:t>
      </w:r>
      <w:r>
        <w:rPr>
          <w:rFonts w:ascii="Arial" w:hAnsi="Arial" w:cs="Arial"/>
          <w:color w:val="0B0C0C"/>
          <w:sz w:val="24"/>
          <w:szCs w:val="24"/>
          <w:shd w:val="clear" w:color="auto" w:fill="FFFFFF"/>
        </w:rPr>
        <w:t>.</w:t>
      </w:r>
    </w:p>
    <w:p w14:paraId="663F478A" w14:textId="77777777" w:rsidR="00B56326" w:rsidRPr="00B56326" w:rsidRDefault="00B56326" w:rsidP="00B56326">
      <w:pPr>
        <w:tabs>
          <w:tab w:val="center" w:pos="3764"/>
        </w:tabs>
        <w:jc w:val="left"/>
        <w:rPr>
          <w:rFonts w:ascii="Arial" w:hAnsi="Arial" w:cs="Arial"/>
          <w:sz w:val="24"/>
          <w:szCs w:val="24"/>
        </w:rPr>
      </w:pPr>
    </w:p>
    <w:p w14:paraId="0563D199" w14:textId="2968007D" w:rsidR="00834D03" w:rsidRDefault="00834D03" w:rsidP="00834D03">
      <w:pPr>
        <w:tabs>
          <w:tab w:val="center" w:pos="3764"/>
        </w:tabs>
        <w:jc w:val="left"/>
        <w:rPr>
          <w:rFonts w:ascii="Arial" w:hAnsi="Arial" w:cs="Arial"/>
          <w:sz w:val="24"/>
          <w:szCs w:val="24"/>
        </w:rPr>
      </w:pPr>
    </w:p>
    <w:p w14:paraId="34090AB9" w14:textId="6A097D27" w:rsidR="0004154C" w:rsidRPr="0032280C" w:rsidRDefault="00084C8B">
      <w:pPr>
        <w:spacing w:after="215" w:line="259" w:lineRule="auto"/>
        <w:ind w:left="715" w:hanging="10"/>
        <w:jc w:val="left"/>
        <w:rPr>
          <w:rFonts w:ascii="Arial" w:hAnsi="Arial" w:cs="Arial"/>
          <w:sz w:val="24"/>
          <w:szCs w:val="24"/>
        </w:rPr>
      </w:pPr>
      <w:r>
        <w:rPr>
          <w:rFonts w:ascii="Arial" w:hAnsi="Arial" w:cs="Arial"/>
          <w:b/>
          <w:sz w:val="24"/>
          <w:szCs w:val="24"/>
        </w:rPr>
        <w:t>C</w:t>
      </w:r>
      <w:r w:rsidR="004A7B0A" w:rsidRPr="0032280C">
        <w:rPr>
          <w:rFonts w:ascii="Arial" w:hAnsi="Arial" w:cs="Arial"/>
          <w:b/>
          <w:sz w:val="24"/>
          <w:szCs w:val="24"/>
        </w:rPr>
        <w:t xml:space="preserve">apitalisation Policy </w:t>
      </w:r>
    </w:p>
    <w:p w14:paraId="59ED19FF" w14:textId="77777777" w:rsidR="0004154C" w:rsidRPr="0032280C" w:rsidRDefault="004A7B0A">
      <w:pPr>
        <w:pStyle w:val="Heading2"/>
        <w:spacing w:after="3"/>
        <w:ind w:left="715"/>
        <w:rPr>
          <w:rFonts w:ascii="Arial" w:hAnsi="Arial" w:cs="Arial"/>
          <w:sz w:val="24"/>
          <w:szCs w:val="24"/>
        </w:rPr>
      </w:pPr>
      <w:r w:rsidRPr="0032280C">
        <w:rPr>
          <w:rFonts w:ascii="Arial" w:hAnsi="Arial" w:cs="Arial"/>
          <w:sz w:val="24"/>
          <w:szCs w:val="24"/>
        </w:rPr>
        <w:t xml:space="preserve">Recognition </w:t>
      </w:r>
    </w:p>
    <w:p w14:paraId="780B2DB7" w14:textId="77777777" w:rsidR="004053BA" w:rsidRPr="0032280C" w:rsidRDefault="004053BA" w:rsidP="004053BA"/>
    <w:p w14:paraId="5FE5BCC4" w14:textId="20E7A2E7" w:rsidR="0004154C" w:rsidRPr="0032280C" w:rsidRDefault="004A7B0A">
      <w:pPr>
        <w:ind w:left="703"/>
        <w:rPr>
          <w:rFonts w:ascii="Arial" w:hAnsi="Arial" w:cs="Arial"/>
          <w:sz w:val="24"/>
          <w:szCs w:val="24"/>
        </w:rPr>
      </w:pPr>
      <w:r w:rsidRPr="0032280C">
        <w:rPr>
          <w:rFonts w:ascii="Arial" w:hAnsi="Arial" w:cs="Arial"/>
          <w:sz w:val="24"/>
          <w:szCs w:val="24"/>
        </w:rPr>
        <w:lastRenderedPageBreak/>
        <w:t>9.1</w:t>
      </w:r>
      <w:r w:rsidR="0063162C">
        <w:rPr>
          <w:rFonts w:ascii="Arial" w:hAnsi="Arial" w:cs="Arial"/>
          <w:sz w:val="24"/>
          <w:szCs w:val="24"/>
        </w:rPr>
        <w:t>4</w:t>
      </w:r>
      <w:r w:rsidRPr="0032280C">
        <w:rPr>
          <w:rFonts w:ascii="Arial" w:eastAsia="Arial" w:hAnsi="Arial" w:cs="Arial"/>
          <w:sz w:val="24"/>
          <w:szCs w:val="24"/>
        </w:rPr>
        <w:t xml:space="preserve"> </w:t>
      </w:r>
      <w:r w:rsidR="004053BA" w:rsidRPr="0032280C">
        <w:rPr>
          <w:rFonts w:ascii="Arial" w:eastAsia="Arial" w:hAnsi="Arial" w:cs="Arial"/>
          <w:sz w:val="24"/>
          <w:szCs w:val="24"/>
        </w:rPr>
        <w:tab/>
      </w:r>
      <w:r w:rsidRPr="0032280C">
        <w:rPr>
          <w:rFonts w:ascii="Arial" w:hAnsi="Arial" w:cs="Arial"/>
          <w:sz w:val="24"/>
          <w:szCs w:val="24"/>
        </w:rPr>
        <w:t xml:space="preserve">The </w:t>
      </w:r>
      <w:r w:rsidR="00311115" w:rsidRPr="0032280C">
        <w:rPr>
          <w:rFonts w:ascii="Arial" w:hAnsi="Arial" w:cs="Arial"/>
          <w:sz w:val="24"/>
          <w:szCs w:val="24"/>
        </w:rPr>
        <w:t>Trust</w:t>
      </w:r>
      <w:r w:rsidRPr="0032280C">
        <w:rPr>
          <w:rFonts w:ascii="Arial" w:hAnsi="Arial" w:cs="Arial"/>
          <w:sz w:val="24"/>
          <w:szCs w:val="24"/>
        </w:rPr>
        <w:t xml:space="preserve"> opened for business on 1</w:t>
      </w:r>
      <w:r w:rsidRPr="0032280C">
        <w:rPr>
          <w:rFonts w:ascii="Arial" w:hAnsi="Arial" w:cs="Arial"/>
          <w:sz w:val="24"/>
          <w:szCs w:val="24"/>
          <w:vertAlign w:val="superscript"/>
        </w:rPr>
        <w:t>st</w:t>
      </w:r>
      <w:r w:rsidRPr="0032280C">
        <w:rPr>
          <w:rFonts w:ascii="Arial" w:hAnsi="Arial" w:cs="Arial"/>
          <w:sz w:val="24"/>
          <w:szCs w:val="24"/>
        </w:rPr>
        <w:t xml:space="preserve"> </w:t>
      </w:r>
      <w:r w:rsidR="004053BA" w:rsidRPr="0032280C">
        <w:rPr>
          <w:rFonts w:ascii="Arial" w:hAnsi="Arial" w:cs="Arial"/>
          <w:sz w:val="24"/>
          <w:szCs w:val="24"/>
        </w:rPr>
        <w:t>June 2014</w:t>
      </w:r>
      <w:r w:rsidRPr="0032280C">
        <w:rPr>
          <w:rFonts w:ascii="Arial" w:hAnsi="Arial" w:cs="Arial"/>
          <w:sz w:val="24"/>
          <w:szCs w:val="24"/>
        </w:rPr>
        <w:t xml:space="preserve">. </w:t>
      </w:r>
      <w:r w:rsidR="00CB56A6" w:rsidRPr="0032280C">
        <w:rPr>
          <w:rFonts w:ascii="Arial" w:hAnsi="Arial" w:cs="Arial"/>
          <w:sz w:val="24"/>
          <w:szCs w:val="24"/>
        </w:rPr>
        <w:t>Ironstone Academy Trust</w:t>
      </w:r>
      <w:r w:rsidRPr="0032280C">
        <w:rPr>
          <w:rFonts w:ascii="Arial" w:hAnsi="Arial" w:cs="Arial"/>
          <w:sz w:val="24"/>
          <w:szCs w:val="24"/>
        </w:rPr>
        <w:t xml:space="preserve">, which at the time was under the control of the local authority, had assets which have been recognised in the balance sheet as ‘transfer from Local Authority on conversion’. </w:t>
      </w:r>
    </w:p>
    <w:p w14:paraId="0B878BA4" w14:textId="77777777" w:rsidR="0004154C" w:rsidRPr="0032280C" w:rsidRDefault="004A7B0A">
      <w:pPr>
        <w:spacing w:after="13" w:line="259" w:lineRule="auto"/>
        <w:ind w:left="720" w:firstLine="0"/>
        <w:jc w:val="left"/>
        <w:rPr>
          <w:rFonts w:ascii="Arial" w:hAnsi="Arial" w:cs="Arial"/>
          <w:sz w:val="24"/>
          <w:szCs w:val="24"/>
        </w:rPr>
      </w:pPr>
      <w:r w:rsidRPr="0032280C">
        <w:rPr>
          <w:rFonts w:ascii="Arial" w:hAnsi="Arial" w:cs="Arial"/>
          <w:sz w:val="24"/>
          <w:szCs w:val="24"/>
        </w:rPr>
        <w:t xml:space="preserve"> </w:t>
      </w:r>
    </w:p>
    <w:p w14:paraId="6A04BD49" w14:textId="716128B2" w:rsidR="0004154C" w:rsidRPr="0032280C" w:rsidRDefault="004A7B0A">
      <w:pPr>
        <w:ind w:left="703"/>
        <w:rPr>
          <w:rFonts w:ascii="Arial" w:hAnsi="Arial" w:cs="Arial"/>
          <w:sz w:val="24"/>
          <w:szCs w:val="24"/>
        </w:rPr>
      </w:pPr>
      <w:r w:rsidRPr="0032280C">
        <w:rPr>
          <w:rFonts w:ascii="Arial" w:hAnsi="Arial" w:cs="Arial"/>
          <w:sz w:val="24"/>
          <w:szCs w:val="24"/>
        </w:rPr>
        <w:t>9.1</w:t>
      </w:r>
      <w:r w:rsidR="0063162C">
        <w:rPr>
          <w:rFonts w:ascii="Arial" w:hAnsi="Arial" w:cs="Arial"/>
          <w:sz w:val="24"/>
          <w:szCs w:val="24"/>
        </w:rPr>
        <w:t>5</w:t>
      </w:r>
      <w:r w:rsidRPr="0032280C">
        <w:rPr>
          <w:rFonts w:ascii="Arial" w:eastAsia="Arial" w:hAnsi="Arial" w:cs="Arial"/>
          <w:sz w:val="24"/>
          <w:szCs w:val="24"/>
        </w:rPr>
        <w:t xml:space="preserve"> </w:t>
      </w:r>
      <w:r w:rsidRPr="0032280C">
        <w:rPr>
          <w:rFonts w:ascii="Arial" w:eastAsia="Arial" w:hAnsi="Arial" w:cs="Arial"/>
          <w:sz w:val="24"/>
          <w:szCs w:val="24"/>
        </w:rPr>
        <w:tab/>
      </w:r>
      <w:r w:rsidRPr="0032280C">
        <w:rPr>
          <w:rFonts w:ascii="Arial" w:hAnsi="Arial" w:cs="Arial"/>
          <w:sz w:val="24"/>
          <w:szCs w:val="24"/>
        </w:rPr>
        <w:t xml:space="preserve">Tangible fixed assets acquired since the </w:t>
      </w:r>
      <w:r w:rsidR="00311115" w:rsidRPr="0032280C">
        <w:rPr>
          <w:rFonts w:ascii="Arial" w:hAnsi="Arial" w:cs="Arial"/>
          <w:sz w:val="24"/>
          <w:szCs w:val="24"/>
        </w:rPr>
        <w:t>Trust</w:t>
      </w:r>
      <w:r w:rsidRPr="0032280C">
        <w:rPr>
          <w:rFonts w:ascii="Arial" w:hAnsi="Arial" w:cs="Arial"/>
          <w:sz w:val="24"/>
          <w:szCs w:val="24"/>
        </w:rPr>
        <w:t xml:space="preserve"> was in operation are included in the accounts at cost. </w:t>
      </w:r>
    </w:p>
    <w:p w14:paraId="52DE87E3" w14:textId="77777777" w:rsidR="0004154C" w:rsidRPr="0032280C" w:rsidRDefault="004A7B0A">
      <w:pPr>
        <w:spacing w:after="13" w:line="259" w:lineRule="auto"/>
        <w:ind w:left="720" w:firstLine="0"/>
        <w:jc w:val="left"/>
        <w:rPr>
          <w:rFonts w:ascii="Arial" w:hAnsi="Arial" w:cs="Arial"/>
          <w:sz w:val="24"/>
          <w:szCs w:val="24"/>
        </w:rPr>
      </w:pPr>
      <w:r w:rsidRPr="0032280C">
        <w:rPr>
          <w:rFonts w:ascii="Arial" w:hAnsi="Arial" w:cs="Arial"/>
          <w:sz w:val="24"/>
          <w:szCs w:val="24"/>
        </w:rPr>
        <w:t xml:space="preserve"> </w:t>
      </w:r>
    </w:p>
    <w:p w14:paraId="3E0FFEA9" w14:textId="211D84F3" w:rsidR="0004154C" w:rsidRPr="0032280C" w:rsidRDefault="004A7B0A">
      <w:pPr>
        <w:ind w:left="703"/>
        <w:rPr>
          <w:rFonts w:ascii="Arial" w:hAnsi="Arial" w:cs="Arial"/>
          <w:sz w:val="24"/>
          <w:szCs w:val="24"/>
        </w:rPr>
      </w:pPr>
      <w:r w:rsidRPr="0F80FE20">
        <w:rPr>
          <w:rFonts w:ascii="Arial" w:hAnsi="Arial" w:cs="Arial"/>
          <w:sz w:val="24"/>
          <w:szCs w:val="24"/>
        </w:rPr>
        <w:t>9.1</w:t>
      </w:r>
      <w:r w:rsidR="0063162C" w:rsidRPr="0F80FE20">
        <w:rPr>
          <w:rFonts w:ascii="Arial" w:eastAsia="Arial" w:hAnsi="Arial" w:cs="Arial"/>
          <w:sz w:val="24"/>
          <w:szCs w:val="24"/>
        </w:rPr>
        <w:t>6</w:t>
      </w:r>
      <w:r>
        <w:tab/>
      </w:r>
      <w:r w:rsidRPr="0F80FE20">
        <w:rPr>
          <w:rFonts w:ascii="Arial" w:hAnsi="Arial" w:cs="Arial"/>
          <w:sz w:val="24"/>
          <w:szCs w:val="24"/>
        </w:rPr>
        <w:t xml:space="preserve">The </w:t>
      </w:r>
      <w:r w:rsidR="00311115" w:rsidRPr="0F80FE20">
        <w:rPr>
          <w:rFonts w:ascii="Arial" w:hAnsi="Arial" w:cs="Arial"/>
          <w:sz w:val="24"/>
          <w:szCs w:val="24"/>
        </w:rPr>
        <w:t>Trust</w:t>
      </w:r>
      <w:r w:rsidRPr="0F80FE20">
        <w:rPr>
          <w:rFonts w:ascii="Arial" w:hAnsi="Arial" w:cs="Arial"/>
          <w:sz w:val="24"/>
          <w:szCs w:val="24"/>
        </w:rPr>
        <w:t xml:space="preserve"> has a capitalisation threshold of £</w:t>
      </w:r>
      <w:r w:rsidR="2D51FDE6" w:rsidRPr="0F80FE20">
        <w:rPr>
          <w:rFonts w:ascii="Arial" w:hAnsi="Arial" w:cs="Arial"/>
          <w:sz w:val="24"/>
          <w:szCs w:val="24"/>
        </w:rPr>
        <w:t>1</w:t>
      </w:r>
      <w:r w:rsidRPr="0F80FE20">
        <w:rPr>
          <w:rFonts w:ascii="Arial" w:hAnsi="Arial" w:cs="Arial"/>
          <w:sz w:val="24"/>
          <w:szCs w:val="24"/>
        </w:rPr>
        <w:t>,000. Assets with a value less than £</w:t>
      </w:r>
      <w:r w:rsidR="3060FDB9" w:rsidRPr="0F80FE20">
        <w:rPr>
          <w:rFonts w:ascii="Arial" w:hAnsi="Arial" w:cs="Arial"/>
          <w:sz w:val="24"/>
          <w:szCs w:val="24"/>
        </w:rPr>
        <w:t>1</w:t>
      </w:r>
      <w:r w:rsidRPr="0F80FE20">
        <w:rPr>
          <w:rFonts w:ascii="Arial" w:hAnsi="Arial" w:cs="Arial"/>
          <w:sz w:val="24"/>
          <w:szCs w:val="24"/>
        </w:rPr>
        <w:t xml:space="preserve">,000 are written off in the year of acquisition. </w:t>
      </w:r>
    </w:p>
    <w:p w14:paraId="06A96227" w14:textId="77777777" w:rsidR="0004154C" w:rsidRPr="0032280C" w:rsidRDefault="004A7B0A">
      <w:pPr>
        <w:spacing w:after="13" w:line="259" w:lineRule="auto"/>
        <w:ind w:left="720" w:firstLine="0"/>
        <w:jc w:val="left"/>
        <w:rPr>
          <w:rFonts w:ascii="Arial" w:hAnsi="Arial" w:cs="Arial"/>
          <w:sz w:val="24"/>
          <w:szCs w:val="24"/>
        </w:rPr>
      </w:pPr>
      <w:r w:rsidRPr="0032280C">
        <w:rPr>
          <w:rFonts w:ascii="Arial" w:hAnsi="Arial" w:cs="Arial"/>
          <w:sz w:val="24"/>
          <w:szCs w:val="24"/>
        </w:rPr>
        <w:t xml:space="preserve"> </w:t>
      </w:r>
    </w:p>
    <w:p w14:paraId="2B2733F5" w14:textId="373CD292" w:rsidR="0004154C" w:rsidRPr="0032280C" w:rsidRDefault="004A7B0A">
      <w:pPr>
        <w:ind w:left="703"/>
        <w:rPr>
          <w:rFonts w:ascii="Arial" w:hAnsi="Arial" w:cs="Arial"/>
          <w:sz w:val="24"/>
          <w:szCs w:val="24"/>
        </w:rPr>
      </w:pPr>
      <w:r w:rsidRPr="0F80FE20">
        <w:rPr>
          <w:rFonts w:ascii="Arial" w:hAnsi="Arial" w:cs="Arial"/>
          <w:sz w:val="24"/>
          <w:szCs w:val="24"/>
        </w:rPr>
        <w:t>9.1</w:t>
      </w:r>
      <w:r w:rsidR="0063162C" w:rsidRPr="0F80FE20">
        <w:rPr>
          <w:rFonts w:ascii="Arial" w:hAnsi="Arial" w:cs="Arial"/>
          <w:sz w:val="24"/>
          <w:szCs w:val="24"/>
        </w:rPr>
        <w:t>7</w:t>
      </w:r>
      <w:r>
        <w:tab/>
      </w:r>
      <w:r w:rsidR="007C7D6A" w:rsidRPr="0F80FE20">
        <w:rPr>
          <w:rFonts w:ascii="Arial" w:hAnsi="Arial" w:cs="Arial"/>
          <w:sz w:val="24"/>
          <w:szCs w:val="24"/>
        </w:rPr>
        <w:t>W</w:t>
      </w:r>
      <w:r w:rsidRPr="0F80FE20">
        <w:rPr>
          <w:rFonts w:ascii="Arial" w:hAnsi="Arial" w:cs="Arial"/>
          <w:sz w:val="24"/>
          <w:szCs w:val="24"/>
        </w:rPr>
        <w:t xml:space="preserve">here the </w:t>
      </w:r>
      <w:r w:rsidR="00311115" w:rsidRPr="0F80FE20">
        <w:rPr>
          <w:rFonts w:ascii="Arial" w:hAnsi="Arial" w:cs="Arial"/>
          <w:sz w:val="24"/>
          <w:szCs w:val="24"/>
        </w:rPr>
        <w:t>Trust</w:t>
      </w:r>
      <w:r w:rsidRPr="0F80FE20">
        <w:rPr>
          <w:rFonts w:ascii="Arial" w:hAnsi="Arial" w:cs="Arial"/>
          <w:sz w:val="24"/>
          <w:szCs w:val="24"/>
        </w:rPr>
        <w:t xml:space="preserve"> makes bulk purchases </w:t>
      </w:r>
      <w:r w:rsidR="007C7D6A" w:rsidRPr="0F80FE20">
        <w:rPr>
          <w:rFonts w:ascii="Arial" w:hAnsi="Arial" w:cs="Arial"/>
          <w:sz w:val="24"/>
          <w:szCs w:val="24"/>
        </w:rPr>
        <w:t>relating to a single project which amount to £</w:t>
      </w:r>
      <w:r w:rsidR="5CA22263" w:rsidRPr="0F80FE20">
        <w:rPr>
          <w:rFonts w:ascii="Arial" w:hAnsi="Arial" w:cs="Arial"/>
          <w:sz w:val="24"/>
          <w:szCs w:val="24"/>
        </w:rPr>
        <w:t>1</w:t>
      </w:r>
      <w:r w:rsidR="007C7D6A" w:rsidRPr="0F80FE20">
        <w:rPr>
          <w:rFonts w:ascii="Arial" w:hAnsi="Arial" w:cs="Arial"/>
          <w:sz w:val="24"/>
          <w:szCs w:val="24"/>
        </w:rPr>
        <w:t>,000 or more, capitalisation will apply</w:t>
      </w:r>
      <w:r w:rsidRPr="0F80FE20">
        <w:rPr>
          <w:rFonts w:ascii="Arial" w:hAnsi="Arial" w:cs="Arial"/>
          <w:sz w:val="24"/>
          <w:szCs w:val="24"/>
        </w:rPr>
        <w:t xml:space="preserve">. </w:t>
      </w:r>
    </w:p>
    <w:p w14:paraId="1A0103EA" w14:textId="77777777" w:rsidR="0004154C" w:rsidRPr="0032280C" w:rsidRDefault="004A7B0A">
      <w:pPr>
        <w:spacing w:after="0" w:line="259" w:lineRule="auto"/>
        <w:ind w:left="720" w:firstLine="0"/>
        <w:jc w:val="left"/>
        <w:rPr>
          <w:rFonts w:ascii="Arial" w:hAnsi="Arial" w:cs="Arial"/>
          <w:sz w:val="24"/>
          <w:szCs w:val="24"/>
        </w:rPr>
      </w:pPr>
      <w:r w:rsidRPr="0032280C">
        <w:rPr>
          <w:rFonts w:ascii="Arial" w:hAnsi="Arial" w:cs="Arial"/>
          <w:sz w:val="24"/>
          <w:szCs w:val="24"/>
        </w:rPr>
        <w:t xml:space="preserve"> </w:t>
      </w:r>
    </w:p>
    <w:p w14:paraId="33FFED8B" w14:textId="77777777" w:rsidR="0004154C" w:rsidRPr="0032280C" w:rsidRDefault="004A7B0A">
      <w:pPr>
        <w:pStyle w:val="Heading2"/>
        <w:spacing w:after="13"/>
        <w:ind w:left="715"/>
        <w:rPr>
          <w:rFonts w:ascii="Arial" w:hAnsi="Arial" w:cs="Arial"/>
          <w:sz w:val="24"/>
          <w:szCs w:val="24"/>
        </w:rPr>
      </w:pPr>
      <w:r w:rsidRPr="0032280C">
        <w:rPr>
          <w:rFonts w:ascii="Arial" w:hAnsi="Arial" w:cs="Arial"/>
          <w:sz w:val="24"/>
          <w:szCs w:val="24"/>
        </w:rPr>
        <w:t xml:space="preserve">Measurement </w:t>
      </w:r>
    </w:p>
    <w:p w14:paraId="7C48B68C" w14:textId="4E2CE9CD" w:rsidR="0004154C" w:rsidRPr="0032280C" w:rsidRDefault="004A7B0A">
      <w:pPr>
        <w:ind w:left="703"/>
        <w:rPr>
          <w:rFonts w:ascii="Arial" w:hAnsi="Arial" w:cs="Arial"/>
          <w:sz w:val="24"/>
          <w:szCs w:val="24"/>
        </w:rPr>
      </w:pPr>
      <w:r w:rsidRPr="0032280C">
        <w:rPr>
          <w:rFonts w:ascii="Arial" w:hAnsi="Arial" w:cs="Arial"/>
          <w:sz w:val="24"/>
          <w:szCs w:val="24"/>
        </w:rPr>
        <w:t>9.1</w:t>
      </w:r>
      <w:r w:rsidR="0063162C">
        <w:rPr>
          <w:rFonts w:ascii="Arial" w:hAnsi="Arial" w:cs="Arial"/>
          <w:sz w:val="24"/>
          <w:szCs w:val="24"/>
        </w:rPr>
        <w:t>8</w:t>
      </w:r>
      <w:r w:rsidRPr="0032280C">
        <w:rPr>
          <w:rFonts w:ascii="Arial" w:eastAsia="Arial" w:hAnsi="Arial" w:cs="Arial"/>
          <w:sz w:val="24"/>
          <w:szCs w:val="24"/>
        </w:rPr>
        <w:t xml:space="preserve"> </w:t>
      </w:r>
      <w:r w:rsidR="004053BA" w:rsidRPr="0032280C">
        <w:rPr>
          <w:rFonts w:ascii="Arial" w:eastAsia="Arial" w:hAnsi="Arial" w:cs="Arial"/>
          <w:sz w:val="24"/>
          <w:szCs w:val="24"/>
        </w:rPr>
        <w:tab/>
      </w:r>
      <w:r w:rsidRPr="0032280C">
        <w:rPr>
          <w:rFonts w:ascii="Arial" w:hAnsi="Arial" w:cs="Arial"/>
          <w:sz w:val="24"/>
          <w:szCs w:val="24"/>
        </w:rPr>
        <w:t xml:space="preserve">Tangible fixed assets on the balance sheet are carried at cost, net of depreciation and any provision for impairment. </w:t>
      </w:r>
    </w:p>
    <w:p w14:paraId="0C901CE3" w14:textId="77777777" w:rsidR="0004154C" w:rsidRPr="0032280C" w:rsidRDefault="004A7B0A">
      <w:pPr>
        <w:spacing w:after="0" w:line="259" w:lineRule="auto"/>
        <w:ind w:left="720" w:firstLine="0"/>
        <w:jc w:val="left"/>
        <w:rPr>
          <w:rFonts w:ascii="Arial" w:hAnsi="Arial" w:cs="Arial"/>
          <w:sz w:val="24"/>
          <w:szCs w:val="24"/>
        </w:rPr>
      </w:pPr>
      <w:r w:rsidRPr="0032280C">
        <w:rPr>
          <w:rFonts w:ascii="Arial" w:hAnsi="Arial" w:cs="Arial"/>
          <w:sz w:val="24"/>
          <w:szCs w:val="24"/>
        </w:rPr>
        <w:t xml:space="preserve"> </w:t>
      </w:r>
    </w:p>
    <w:p w14:paraId="0FB0E60B" w14:textId="77777777" w:rsidR="0004154C" w:rsidRPr="0032280C" w:rsidRDefault="004A7B0A">
      <w:pPr>
        <w:pStyle w:val="Heading2"/>
        <w:spacing w:after="13"/>
        <w:ind w:left="715"/>
        <w:rPr>
          <w:rFonts w:ascii="Arial" w:hAnsi="Arial" w:cs="Arial"/>
          <w:sz w:val="24"/>
          <w:szCs w:val="24"/>
        </w:rPr>
      </w:pPr>
      <w:r w:rsidRPr="0032280C">
        <w:rPr>
          <w:rFonts w:ascii="Arial" w:hAnsi="Arial" w:cs="Arial"/>
          <w:sz w:val="24"/>
          <w:szCs w:val="24"/>
        </w:rPr>
        <w:t>Funding</w:t>
      </w:r>
      <w:r w:rsidRPr="0032280C">
        <w:rPr>
          <w:rFonts w:ascii="Arial" w:hAnsi="Arial" w:cs="Arial"/>
          <w:b w:val="0"/>
          <w:sz w:val="24"/>
          <w:szCs w:val="24"/>
        </w:rPr>
        <w:t xml:space="preserve"> </w:t>
      </w:r>
    </w:p>
    <w:p w14:paraId="1075E29B" w14:textId="1E3C1793" w:rsidR="0004154C" w:rsidRPr="0032280C" w:rsidRDefault="004A7B0A">
      <w:pPr>
        <w:ind w:left="703"/>
        <w:rPr>
          <w:rFonts w:ascii="Arial" w:hAnsi="Arial" w:cs="Arial"/>
          <w:sz w:val="24"/>
          <w:szCs w:val="24"/>
        </w:rPr>
      </w:pPr>
      <w:r w:rsidRPr="0032280C">
        <w:rPr>
          <w:rFonts w:ascii="Arial" w:hAnsi="Arial" w:cs="Arial"/>
          <w:sz w:val="24"/>
          <w:szCs w:val="24"/>
        </w:rPr>
        <w:t>9.1</w:t>
      </w:r>
      <w:r w:rsidR="0063162C">
        <w:rPr>
          <w:rFonts w:ascii="Arial" w:hAnsi="Arial" w:cs="Arial"/>
          <w:sz w:val="24"/>
          <w:szCs w:val="24"/>
        </w:rPr>
        <w:t>9</w:t>
      </w:r>
      <w:r w:rsidRPr="0032280C">
        <w:rPr>
          <w:rFonts w:ascii="Arial" w:eastAsia="Arial" w:hAnsi="Arial" w:cs="Arial"/>
          <w:sz w:val="24"/>
          <w:szCs w:val="24"/>
        </w:rPr>
        <w:t xml:space="preserve"> </w:t>
      </w:r>
      <w:r w:rsidRPr="0032280C">
        <w:rPr>
          <w:rFonts w:ascii="Arial" w:eastAsia="Arial" w:hAnsi="Arial" w:cs="Arial"/>
          <w:sz w:val="24"/>
          <w:szCs w:val="24"/>
        </w:rPr>
        <w:tab/>
      </w:r>
      <w:r w:rsidRPr="0032280C">
        <w:rPr>
          <w:rFonts w:ascii="Arial" w:hAnsi="Arial" w:cs="Arial"/>
          <w:sz w:val="24"/>
          <w:szCs w:val="24"/>
        </w:rPr>
        <w:t>Where tangible fixed assets have been acquired with the aid of specific grants</w:t>
      </w:r>
      <w:r w:rsidR="00C96E65">
        <w:rPr>
          <w:rFonts w:ascii="Arial" w:hAnsi="Arial" w:cs="Arial"/>
          <w:sz w:val="24"/>
          <w:szCs w:val="24"/>
        </w:rPr>
        <w:t>,</w:t>
      </w:r>
      <w:r w:rsidRPr="0032280C">
        <w:rPr>
          <w:rFonts w:ascii="Arial" w:hAnsi="Arial" w:cs="Arial"/>
          <w:sz w:val="24"/>
          <w:szCs w:val="24"/>
        </w:rPr>
        <w:t xml:space="preserve"> they are included in the balance sheet at cost and depreciated over their expected useful economic life. </w:t>
      </w:r>
    </w:p>
    <w:p w14:paraId="1583070A" w14:textId="77777777" w:rsidR="0004154C" w:rsidRPr="0032280C" w:rsidRDefault="004A7B0A">
      <w:pPr>
        <w:spacing w:after="13" w:line="259" w:lineRule="auto"/>
        <w:ind w:left="720" w:firstLine="0"/>
        <w:jc w:val="left"/>
        <w:rPr>
          <w:rFonts w:ascii="Arial" w:hAnsi="Arial" w:cs="Arial"/>
          <w:sz w:val="24"/>
          <w:szCs w:val="24"/>
        </w:rPr>
      </w:pPr>
      <w:r w:rsidRPr="0032280C">
        <w:rPr>
          <w:rFonts w:ascii="Arial" w:hAnsi="Arial" w:cs="Arial"/>
          <w:sz w:val="24"/>
          <w:szCs w:val="24"/>
        </w:rPr>
        <w:t xml:space="preserve"> </w:t>
      </w:r>
    </w:p>
    <w:p w14:paraId="5EB1BCFC" w14:textId="53EEDD88" w:rsidR="0004154C" w:rsidRPr="0032280C" w:rsidRDefault="004A7B0A">
      <w:pPr>
        <w:ind w:left="703"/>
        <w:rPr>
          <w:rFonts w:ascii="Arial" w:hAnsi="Arial" w:cs="Arial"/>
          <w:sz w:val="24"/>
          <w:szCs w:val="24"/>
        </w:rPr>
      </w:pPr>
      <w:r w:rsidRPr="0032280C">
        <w:rPr>
          <w:rFonts w:ascii="Arial" w:hAnsi="Arial" w:cs="Arial"/>
          <w:sz w:val="24"/>
          <w:szCs w:val="24"/>
        </w:rPr>
        <w:t>9.</w:t>
      </w:r>
      <w:r w:rsidR="0063162C">
        <w:rPr>
          <w:rFonts w:ascii="Arial" w:hAnsi="Arial" w:cs="Arial"/>
          <w:sz w:val="24"/>
          <w:szCs w:val="24"/>
        </w:rPr>
        <w:t>20</w:t>
      </w:r>
      <w:r w:rsidRPr="0032280C">
        <w:rPr>
          <w:rFonts w:ascii="Arial" w:eastAsia="Arial" w:hAnsi="Arial" w:cs="Arial"/>
          <w:sz w:val="24"/>
          <w:szCs w:val="24"/>
        </w:rPr>
        <w:t xml:space="preserve"> </w:t>
      </w:r>
      <w:r w:rsidR="004053BA" w:rsidRPr="0032280C">
        <w:rPr>
          <w:rFonts w:ascii="Arial" w:eastAsia="Arial" w:hAnsi="Arial" w:cs="Arial"/>
          <w:sz w:val="24"/>
          <w:szCs w:val="24"/>
        </w:rPr>
        <w:tab/>
      </w:r>
      <w:r w:rsidRPr="0032280C">
        <w:rPr>
          <w:rFonts w:ascii="Arial" w:hAnsi="Arial" w:cs="Arial"/>
          <w:sz w:val="24"/>
          <w:szCs w:val="24"/>
        </w:rPr>
        <w:t xml:space="preserve">If they have been acquired by the aid of specific grants, either from the government or from the private sector, the related grants are credited to a restricted fixed asset fund (in the statement of financial activities) and carried forward in the balance sheet. </w:t>
      </w:r>
    </w:p>
    <w:p w14:paraId="63ABEBC8" w14:textId="77777777" w:rsidR="0004154C" w:rsidRPr="0032280C" w:rsidRDefault="004A7B0A">
      <w:pPr>
        <w:spacing w:after="13" w:line="259" w:lineRule="auto"/>
        <w:ind w:left="720" w:firstLine="0"/>
        <w:jc w:val="left"/>
        <w:rPr>
          <w:rFonts w:ascii="Arial" w:hAnsi="Arial" w:cs="Arial"/>
          <w:sz w:val="24"/>
          <w:szCs w:val="24"/>
        </w:rPr>
      </w:pPr>
      <w:r w:rsidRPr="0032280C">
        <w:rPr>
          <w:rFonts w:ascii="Arial" w:hAnsi="Arial" w:cs="Arial"/>
          <w:sz w:val="24"/>
          <w:szCs w:val="24"/>
        </w:rPr>
        <w:t xml:space="preserve"> </w:t>
      </w:r>
    </w:p>
    <w:p w14:paraId="5581487F" w14:textId="08516E8B" w:rsidR="0004154C" w:rsidRPr="0032280C" w:rsidRDefault="004A7B0A">
      <w:pPr>
        <w:ind w:left="703"/>
        <w:rPr>
          <w:rFonts w:ascii="Arial" w:hAnsi="Arial" w:cs="Arial"/>
          <w:sz w:val="24"/>
          <w:szCs w:val="24"/>
        </w:rPr>
      </w:pPr>
      <w:r w:rsidRPr="0032280C">
        <w:rPr>
          <w:rFonts w:ascii="Arial" w:hAnsi="Arial" w:cs="Arial"/>
          <w:sz w:val="24"/>
          <w:szCs w:val="24"/>
        </w:rPr>
        <w:t>9.</w:t>
      </w:r>
      <w:r w:rsidR="0063162C">
        <w:rPr>
          <w:rFonts w:ascii="Arial" w:hAnsi="Arial" w:cs="Arial"/>
          <w:sz w:val="24"/>
          <w:szCs w:val="24"/>
        </w:rPr>
        <w:t>21</w:t>
      </w:r>
      <w:r w:rsidR="004053BA" w:rsidRPr="0032280C">
        <w:rPr>
          <w:rFonts w:ascii="Arial" w:hAnsi="Arial" w:cs="Arial"/>
          <w:sz w:val="24"/>
          <w:szCs w:val="24"/>
        </w:rPr>
        <w:tab/>
      </w:r>
      <w:r w:rsidRPr="0032280C">
        <w:rPr>
          <w:rFonts w:ascii="Arial" w:hAnsi="Arial" w:cs="Arial"/>
          <w:sz w:val="24"/>
          <w:szCs w:val="24"/>
        </w:rPr>
        <w:t xml:space="preserve">If they have been acquired with the use of general annual grant or unrestricted income the income is initially credited to the relevant restricted or unrestricted fund in the balance sheet and then transferred to the restricted fixed asset fund (in the statement of financial activities and carried forward in the balance sheet). </w:t>
      </w:r>
    </w:p>
    <w:p w14:paraId="5BC71F1B" w14:textId="77777777" w:rsidR="0004154C" w:rsidRPr="0032280C" w:rsidRDefault="004A7B0A">
      <w:pPr>
        <w:spacing w:after="10" w:line="259" w:lineRule="auto"/>
        <w:ind w:left="720" w:firstLine="0"/>
        <w:jc w:val="left"/>
        <w:rPr>
          <w:rFonts w:ascii="Arial" w:hAnsi="Arial" w:cs="Arial"/>
          <w:sz w:val="24"/>
          <w:szCs w:val="24"/>
        </w:rPr>
      </w:pPr>
      <w:r w:rsidRPr="0032280C">
        <w:rPr>
          <w:rFonts w:ascii="Arial" w:hAnsi="Arial" w:cs="Arial"/>
          <w:sz w:val="24"/>
          <w:szCs w:val="24"/>
        </w:rPr>
        <w:t xml:space="preserve"> </w:t>
      </w:r>
    </w:p>
    <w:p w14:paraId="01012907" w14:textId="2A727567" w:rsidR="0004154C" w:rsidRPr="0032280C" w:rsidRDefault="004A7B0A">
      <w:pPr>
        <w:ind w:left="703"/>
        <w:rPr>
          <w:rFonts w:ascii="Arial" w:hAnsi="Arial" w:cs="Arial"/>
          <w:sz w:val="24"/>
          <w:szCs w:val="24"/>
        </w:rPr>
      </w:pPr>
      <w:r w:rsidRPr="0032280C">
        <w:rPr>
          <w:rFonts w:ascii="Arial" w:hAnsi="Arial" w:cs="Arial"/>
          <w:sz w:val="24"/>
          <w:szCs w:val="24"/>
        </w:rPr>
        <w:t>9.</w:t>
      </w:r>
      <w:r w:rsidR="0063162C">
        <w:rPr>
          <w:rFonts w:ascii="Arial" w:eastAsia="Arial" w:hAnsi="Arial" w:cs="Arial"/>
          <w:sz w:val="24"/>
          <w:szCs w:val="24"/>
        </w:rPr>
        <w:t>22</w:t>
      </w:r>
      <w:r w:rsidR="004053BA" w:rsidRPr="0032280C">
        <w:rPr>
          <w:rFonts w:ascii="Arial" w:eastAsia="Arial" w:hAnsi="Arial" w:cs="Arial"/>
          <w:sz w:val="24"/>
          <w:szCs w:val="24"/>
        </w:rPr>
        <w:tab/>
      </w:r>
      <w:r w:rsidRPr="0032280C">
        <w:rPr>
          <w:rFonts w:ascii="Arial" w:hAnsi="Arial" w:cs="Arial"/>
          <w:sz w:val="24"/>
          <w:szCs w:val="24"/>
        </w:rPr>
        <w:t xml:space="preserve">The depreciation on such assets is charged in the statement of financial activities over the expected useful economic life of the related asset on a basis consistent with the depreciation policy against the restricted fixed asset fund. </w:t>
      </w:r>
    </w:p>
    <w:p w14:paraId="248F9955" w14:textId="77777777" w:rsidR="0004154C" w:rsidRPr="0032280C" w:rsidRDefault="004A7B0A">
      <w:pPr>
        <w:spacing w:after="0" w:line="259" w:lineRule="auto"/>
        <w:ind w:left="720" w:firstLine="0"/>
        <w:jc w:val="left"/>
        <w:rPr>
          <w:rFonts w:ascii="Arial" w:hAnsi="Arial" w:cs="Arial"/>
          <w:sz w:val="24"/>
          <w:szCs w:val="24"/>
        </w:rPr>
      </w:pPr>
      <w:r w:rsidRPr="0032280C">
        <w:rPr>
          <w:rFonts w:ascii="Arial" w:hAnsi="Arial" w:cs="Arial"/>
          <w:sz w:val="24"/>
          <w:szCs w:val="24"/>
        </w:rPr>
        <w:t xml:space="preserve"> </w:t>
      </w:r>
    </w:p>
    <w:p w14:paraId="33FA16AA" w14:textId="77777777" w:rsidR="0004154C" w:rsidRPr="0032280C" w:rsidRDefault="004A7B0A">
      <w:pPr>
        <w:spacing w:after="0" w:line="259" w:lineRule="auto"/>
        <w:ind w:left="720" w:firstLine="0"/>
        <w:jc w:val="left"/>
        <w:rPr>
          <w:rFonts w:ascii="Arial" w:hAnsi="Arial" w:cs="Arial"/>
          <w:sz w:val="24"/>
          <w:szCs w:val="24"/>
        </w:rPr>
      </w:pPr>
      <w:r w:rsidRPr="0032280C">
        <w:rPr>
          <w:rFonts w:ascii="Arial" w:hAnsi="Arial" w:cs="Arial"/>
          <w:sz w:val="24"/>
          <w:szCs w:val="24"/>
        </w:rPr>
        <w:t xml:space="preserve"> </w:t>
      </w:r>
      <w:r w:rsidR="004053BA" w:rsidRPr="0032280C">
        <w:rPr>
          <w:rFonts w:ascii="Arial" w:hAnsi="Arial" w:cs="Arial"/>
          <w:sz w:val="24"/>
          <w:szCs w:val="24"/>
        </w:rPr>
        <w:tab/>
      </w:r>
      <w:r w:rsidRPr="0032280C">
        <w:rPr>
          <w:rFonts w:ascii="Arial" w:hAnsi="Arial" w:cs="Arial"/>
          <w:sz w:val="24"/>
          <w:szCs w:val="24"/>
        </w:rPr>
        <w:t xml:space="preserve"> </w:t>
      </w:r>
    </w:p>
    <w:p w14:paraId="1C44535C" w14:textId="77777777" w:rsidR="0004154C" w:rsidRPr="0032280C" w:rsidRDefault="004A7B0A">
      <w:pPr>
        <w:pStyle w:val="Heading2"/>
        <w:spacing w:after="10"/>
        <w:ind w:left="715"/>
        <w:rPr>
          <w:rFonts w:ascii="Arial" w:hAnsi="Arial" w:cs="Arial"/>
          <w:sz w:val="24"/>
          <w:szCs w:val="24"/>
        </w:rPr>
      </w:pPr>
      <w:r w:rsidRPr="0032280C">
        <w:rPr>
          <w:rFonts w:ascii="Arial" w:hAnsi="Arial" w:cs="Arial"/>
          <w:sz w:val="24"/>
          <w:szCs w:val="24"/>
        </w:rPr>
        <w:t xml:space="preserve">Depreciation </w:t>
      </w:r>
    </w:p>
    <w:p w14:paraId="043EB938" w14:textId="461BDB87" w:rsidR="0004154C" w:rsidRPr="0032280C" w:rsidRDefault="004A7B0A">
      <w:pPr>
        <w:ind w:left="703"/>
        <w:rPr>
          <w:rFonts w:ascii="Arial" w:hAnsi="Arial" w:cs="Arial"/>
          <w:sz w:val="24"/>
          <w:szCs w:val="24"/>
        </w:rPr>
      </w:pPr>
      <w:r w:rsidRPr="0032280C">
        <w:rPr>
          <w:rFonts w:ascii="Arial" w:hAnsi="Arial" w:cs="Arial"/>
          <w:sz w:val="24"/>
          <w:szCs w:val="24"/>
        </w:rPr>
        <w:t>9.2</w:t>
      </w:r>
      <w:r w:rsidR="0063162C">
        <w:rPr>
          <w:rFonts w:ascii="Arial" w:hAnsi="Arial" w:cs="Arial"/>
          <w:sz w:val="24"/>
          <w:szCs w:val="24"/>
        </w:rPr>
        <w:t>3</w:t>
      </w:r>
      <w:r w:rsidRPr="0032280C">
        <w:rPr>
          <w:rFonts w:ascii="Arial" w:eastAsia="Arial" w:hAnsi="Arial" w:cs="Arial"/>
          <w:sz w:val="24"/>
          <w:szCs w:val="24"/>
        </w:rPr>
        <w:t xml:space="preserve"> </w:t>
      </w:r>
      <w:r w:rsidR="004053BA" w:rsidRPr="0032280C">
        <w:rPr>
          <w:rFonts w:ascii="Arial" w:eastAsia="Arial" w:hAnsi="Arial" w:cs="Arial"/>
          <w:sz w:val="24"/>
          <w:szCs w:val="24"/>
        </w:rPr>
        <w:tab/>
      </w:r>
      <w:r w:rsidRPr="0032280C">
        <w:rPr>
          <w:rFonts w:ascii="Arial" w:hAnsi="Arial" w:cs="Arial"/>
          <w:sz w:val="24"/>
          <w:szCs w:val="24"/>
        </w:rPr>
        <w:t xml:space="preserve">Depreciation is provided on a </w:t>
      </w:r>
      <w:r w:rsidR="008A683F" w:rsidRPr="0032280C">
        <w:rPr>
          <w:rFonts w:ascii="Arial" w:hAnsi="Arial" w:cs="Arial"/>
          <w:sz w:val="24"/>
          <w:szCs w:val="24"/>
        </w:rPr>
        <w:t>straight-line</w:t>
      </w:r>
      <w:r w:rsidRPr="0032280C">
        <w:rPr>
          <w:rFonts w:ascii="Arial" w:hAnsi="Arial" w:cs="Arial"/>
          <w:sz w:val="24"/>
          <w:szCs w:val="24"/>
        </w:rPr>
        <w:t xml:space="preserve"> basis on the cost of tangible fixed assets, to write them down to their estimated residual values over their expected useful lives. No depreciation is provided on land. The principal annual rates used for other assets are: </w:t>
      </w:r>
    </w:p>
    <w:p w14:paraId="75544B6E" w14:textId="77777777" w:rsidR="0004154C" w:rsidRPr="0032280C" w:rsidRDefault="004A7B0A" w:rsidP="00454F93">
      <w:pPr>
        <w:spacing w:after="0" w:line="259" w:lineRule="auto"/>
        <w:ind w:left="720" w:firstLine="0"/>
        <w:rPr>
          <w:rFonts w:ascii="Arial" w:hAnsi="Arial" w:cs="Arial"/>
          <w:sz w:val="24"/>
          <w:szCs w:val="24"/>
        </w:rPr>
      </w:pPr>
      <w:r w:rsidRPr="0032280C">
        <w:rPr>
          <w:rFonts w:ascii="Arial" w:hAnsi="Arial" w:cs="Arial"/>
          <w:sz w:val="24"/>
          <w:szCs w:val="24"/>
        </w:rPr>
        <w:t xml:space="preserve"> </w:t>
      </w:r>
    </w:p>
    <w:p w14:paraId="3DDEB85B" w14:textId="12C77D1D" w:rsidR="0004154C" w:rsidRPr="0032280C" w:rsidRDefault="008A683F" w:rsidP="00454F93">
      <w:pPr>
        <w:tabs>
          <w:tab w:val="center" w:pos="1086"/>
          <w:tab w:val="center" w:pos="2160"/>
          <w:tab w:val="center" w:pos="2881"/>
          <w:tab w:val="center" w:pos="3601"/>
          <w:tab w:val="center" w:pos="4488"/>
          <w:tab w:val="center" w:pos="5774"/>
        </w:tabs>
        <w:ind w:left="0" w:firstLine="0"/>
        <w:rPr>
          <w:rFonts w:ascii="Arial" w:hAnsi="Arial" w:cs="Arial"/>
          <w:sz w:val="24"/>
          <w:szCs w:val="24"/>
        </w:rPr>
      </w:pPr>
      <w:r>
        <w:rPr>
          <w:rFonts w:ascii="Arial" w:hAnsi="Arial" w:cs="Arial"/>
          <w:sz w:val="24"/>
          <w:szCs w:val="24"/>
        </w:rPr>
        <w:tab/>
        <w:t xml:space="preserve"> </w:t>
      </w:r>
      <w:r w:rsidR="004A7B0A" w:rsidRPr="0032280C">
        <w:rPr>
          <w:rFonts w:ascii="Arial" w:hAnsi="Arial" w:cs="Arial"/>
          <w:sz w:val="24"/>
          <w:szCs w:val="24"/>
        </w:rPr>
        <w:t xml:space="preserve">Buildings </w:t>
      </w:r>
      <w:r w:rsidR="004A7B0A" w:rsidRPr="0032280C">
        <w:rPr>
          <w:rFonts w:ascii="Arial" w:hAnsi="Arial" w:cs="Arial"/>
          <w:sz w:val="24"/>
          <w:szCs w:val="24"/>
        </w:rPr>
        <w:tab/>
        <w:t xml:space="preserve"> </w:t>
      </w:r>
      <w:r w:rsidR="004A7B0A" w:rsidRPr="0032280C">
        <w:rPr>
          <w:rFonts w:ascii="Arial" w:hAnsi="Arial" w:cs="Arial"/>
          <w:sz w:val="24"/>
          <w:szCs w:val="24"/>
        </w:rPr>
        <w:tab/>
        <w:t xml:space="preserve"> </w:t>
      </w:r>
      <w:r w:rsidR="004A7B0A" w:rsidRPr="0032280C">
        <w:rPr>
          <w:rFonts w:ascii="Arial" w:hAnsi="Arial" w:cs="Arial"/>
          <w:sz w:val="24"/>
          <w:szCs w:val="24"/>
        </w:rPr>
        <w:tab/>
        <w:t xml:space="preserve"> </w:t>
      </w:r>
      <w:r>
        <w:rPr>
          <w:rFonts w:ascii="Arial" w:hAnsi="Arial" w:cs="Arial"/>
          <w:sz w:val="24"/>
          <w:szCs w:val="24"/>
        </w:rPr>
        <w:t xml:space="preserve">                    </w:t>
      </w:r>
      <w:r w:rsidR="1338BCF4">
        <w:rPr>
          <w:rFonts w:ascii="Arial" w:hAnsi="Arial" w:cs="Arial"/>
          <w:sz w:val="24"/>
          <w:szCs w:val="24"/>
        </w:rPr>
        <w:t xml:space="preserve"> </w:t>
      </w:r>
      <w:r w:rsidR="004A7B0A" w:rsidRPr="0032280C">
        <w:rPr>
          <w:rFonts w:ascii="Arial" w:hAnsi="Arial" w:cs="Arial"/>
          <w:sz w:val="24"/>
          <w:szCs w:val="24"/>
        </w:rPr>
        <w:t>2% Straight Line Basis</w:t>
      </w:r>
    </w:p>
    <w:p w14:paraId="245340D2" w14:textId="362EBF83" w:rsidR="0004154C" w:rsidRPr="0032280C" w:rsidRDefault="004A7B0A" w:rsidP="00454F93">
      <w:pPr>
        <w:tabs>
          <w:tab w:val="center" w:pos="1742"/>
          <w:tab w:val="center" w:pos="3601"/>
          <w:tab w:val="center" w:pos="4493"/>
          <w:tab w:val="center" w:pos="5774"/>
        </w:tabs>
        <w:ind w:left="0" w:firstLine="0"/>
        <w:jc w:val="center"/>
        <w:rPr>
          <w:rFonts w:ascii="Arial" w:hAnsi="Arial" w:cs="Arial"/>
          <w:sz w:val="24"/>
          <w:szCs w:val="24"/>
        </w:rPr>
      </w:pPr>
      <w:r w:rsidRPr="0032280C">
        <w:rPr>
          <w:rFonts w:ascii="Arial" w:hAnsi="Arial" w:cs="Arial"/>
          <w:sz w:val="24"/>
          <w:szCs w:val="24"/>
        </w:rPr>
        <w:t xml:space="preserve">Furniture and </w:t>
      </w:r>
      <w:r w:rsidR="008A683F" w:rsidRPr="0032280C">
        <w:rPr>
          <w:rFonts w:ascii="Arial" w:hAnsi="Arial" w:cs="Arial"/>
          <w:sz w:val="24"/>
          <w:szCs w:val="24"/>
        </w:rPr>
        <w:t xml:space="preserve">equipment </w:t>
      </w:r>
      <w:r w:rsidR="008A683F" w:rsidRPr="0032280C">
        <w:rPr>
          <w:rFonts w:ascii="Arial" w:hAnsi="Arial" w:cs="Arial"/>
          <w:sz w:val="24"/>
          <w:szCs w:val="24"/>
        </w:rPr>
        <w:tab/>
      </w:r>
      <w:r w:rsidRPr="0032280C">
        <w:rPr>
          <w:rFonts w:ascii="Arial" w:hAnsi="Arial" w:cs="Arial"/>
          <w:sz w:val="24"/>
          <w:szCs w:val="24"/>
        </w:rPr>
        <w:t xml:space="preserve"> </w:t>
      </w:r>
      <w:r w:rsidRPr="0032280C">
        <w:rPr>
          <w:rFonts w:ascii="Arial" w:hAnsi="Arial" w:cs="Arial"/>
          <w:sz w:val="24"/>
          <w:szCs w:val="24"/>
        </w:rPr>
        <w:tab/>
        <w:t>2</w:t>
      </w:r>
      <w:r w:rsidR="00AA6ACE">
        <w:rPr>
          <w:rFonts w:ascii="Arial" w:hAnsi="Arial" w:cs="Arial"/>
          <w:sz w:val="24"/>
          <w:szCs w:val="24"/>
        </w:rPr>
        <w:t>0</w:t>
      </w:r>
      <w:r w:rsidRPr="0032280C">
        <w:rPr>
          <w:rFonts w:ascii="Arial" w:hAnsi="Arial" w:cs="Arial"/>
          <w:sz w:val="24"/>
          <w:szCs w:val="24"/>
        </w:rPr>
        <w:t xml:space="preserve">% </w:t>
      </w:r>
      <w:r w:rsidRPr="0032280C">
        <w:rPr>
          <w:rFonts w:ascii="Arial" w:hAnsi="Arial" w:cs="Arial"/>
          <w:sz w:val="24"/>
          <w:szCs w:val="24"/>
        </w:rPr>
        <w:tab/>
        <w:t>Straight Line Basis</w:t>
      </w:r>
    </w:p>
    <w:p w14:paraId="28EA6FE3" w14:textId="6F3DB27F" w:rsidR="0004154C" w:rsidRPr="0032280C" w:rsidRDefault="004A7B0A" w:rsidP="00454F93">
      <w:pPr>
        <w:tabs>
          <w:tab w:val="center" w:pos="2154"/>
          <w:tab w:val="center" w:pos="4493"/>
          <w:tab w:val="center" w:pos="5774"/>
        </w:tabs>
        <w:ind w:left="0" w:firstLine="0"/>
        <w:jc w:val="center"/>
        <w:rPr>
          <w:rFonts w:ascii="Arial" w:hAnsi="Arial" w:cs="Arial"/>
          <w:sz w:val="24"/>
          <w:szCs w:val="24"/>
        </w:rPr>
      </w:pPr>
      <w:r w:rsidRPr="0032280C">
        <w:rPr>
          <w:rFonts w:ascii="Arial" w:hAnsi="Arial" w:cs="Arial"/>
          <w:sz w:val="24"/>
          <w:szCs w:val="24"/>
        </w:rPr>
        <w:t xml:space="preserve">Computer equipment and software </w:t>
      </w:r>
      <w:r w:rsidRPr="0032280C">
        <w:rPr>
          <w:rFonts w:ascii="Arial" w:hAnsi="Arial" w:cs="Arial"/>
          <w:sz w:val="24"/>
          <w:szCs w:val="24"/>
        </w:rPr>
        <w:tab/>
        <w:t xml:space="preserve">33% </w:t>
      </w:r>
      <w:r w:rsidRPr="0032280C">
        <w:rPr>
          <w:rFonts w:ascii="Arial" w:hAnsi="Arial" w:cs="Arial"/>
          <w:sz w:val="24"/>
          <w:szCs w:val="24"/>
        </w:rPr>
        <w:tab/>
        <w:t>Straight Line Basis</w:t>
      </w:r>
    </w:p>
    <w:p w14:paraId="44D328C3" w14:textId="77777777" w:rsidR="0004154C" w:rsidRPr="0032280C" w:rsidRDefault="004A7B0A" w:rsidP="00454F93">
      <w:pPr>
        <w:spacing w:after="13" w:line="259" w:lineRule="auto"/>
        <w:ind w:left="720" w:firstLine="0"/>
        <w:rPr>
          <w:rFonts w:ascii="Arial" w:hAnsi="Arial" w:cs="Arial"/>
          <w:sz w:val="24"/>
          <w:szCs w:val="24"/>
        </w:rPr>
      </w:pPr>
      <w:r w:rsidRPr="0032280C">
        <w:rPr>
          <w:rFonts w:ascii="Arial" w:hAnsi="Arial" w:cs="Arial"/>
          <w:sz w:val="24"/>
          <w:szCs w:val="24"/>
        </w:rPr>
        <w:lastRenderedPageBreak/>
        <w:t xml:space="preserve"> </w:t>
      </w:r>
    </w:p>
    <w:p w14:paraId="00206B16" w14:textId="4AECD002" w:rsidR="0004154C" w:rsidRPr="0032280C" w:rsidRDefault="004A7B0A" w:rsidP="00454F93">
      <w:pPr>
        <w:spacing w:after="13" w:line="259" w:lineRule="auto"/>
        <w:jc w:val="left"/>
        <w:rPr>
          <w:rFonts w:ascii="Arial" w:hAnsi="Arial" w:cs="Arial"/>
          <w:sz w:val="24"/>
          <w:szCs w:val="24"/>
        </w:rPr>
      </w:pPr>
      <w:r w:rsidRPr="0032280C">
        <w:rPr>
          <w:rFonts w:ascii="Arial" w:hAnsi="Arial" w:cs="Arial"/>
          <w:sz w:val="24"/>
          <w:szCs w:val="24"/>
        </w:rPr>
        <w:t>9.2</w:t>
      </w:r>
      <w:r w:rsidR="0063162C">
        <w:rPr>
          <w:rFonts w:ascii="Arial" w:hAnsi="Arial" w:cs="Arial"/>
          <w:sz w:val="24"/>
          <w:szCs w:val="24"/>
        </w:rPr>
        <w:t>4</w:t>
      </w:r>
      <w:r w:rsidR="005600D1">
        <w:rPr>
          <w:rFonts w:ascii="Arial" w:hAnsi="Arial" w:cs="Arial"/>
          <w:sz w:val="24"/>
          <w:szCs w:val="24"/>
        </w:rPr>
        <w:tab/>
      </w:r>
      <w:r w:rsidRPr="0032280C">
        <w:rPr>
          <w:rFonts w:ascii="Arial" w:eastAsia="Arial" w:hAnsi="Arial" w:cs="Arial"/>
          <w:sz w:val="24"/>
          <w:szCs w:val="24"/>
        </w:rPr>
        <w:t xml:space="preserve"> </w:t>
      </w:r>
      <w:r w:rsidRPr="0032280C">
        <w:rPr>
          <w:rFonts w:ascii="Arial" w:hAnsi="Arial" w:cs="Arial"/>
          <w:sz w:val="24"/>
          <w:szCs w:val="24"/>
        </w:rPr>
        <w:t xml:space="preserve">Assets in the course of construction are included at cost. Depreciation on these assets is not charged until they are brought into use. </w:t>
      </w:r>
    </w:p>
    <w:p w14:paraId="76B8E941" w14:textId="77777777" w:rsidR="00991D27" w:rsidRPr="0032280C" w:rsidRDefault="00991D27">
      <w:pPr>
        <w:spacing w:after="0" w:line="259" w:lineRule="auto"/>
        <w:ind w:left="720" w:firstLine="0"/>
        <w:jc w:val="left"/>
        <w:rPr>
          <w:rFonts w:ascii="Arial" w:hAnsi="Arial" w:cs="Arial"/>
          <w:sz w:val="24"/>
          <w:szCs w:val="24"/>
        </w:rPr>
      </w:pPr>
    </w:p>
    <w:p w14:paraId="2ED960A5" w14:textId="77777777" w:rsidR="00991D27" w:rsidRPr="0032280C" w:rsidRDefault="00991D27">
      <w:pPr>
        <w:spacing w:after="0" w:line="259" w:lineRule="auto"/>
        <w:ind w:left="720" w:firstLine="0"/>
        <w:jc w:val="left"/>
        <w:rPr>
          <w:rFonts w:ascii="Arial" w:hAnsi="Arial" w:cs="Arial"/>
          <w:sz w:val="24"/>
          <w:szCs w:val="24"/>
        </w:rPr>
      </w:pPr>
    </w:p>
    <w:p w14:paraId="6F94584F" w14:textId="10A3E624" w:rsidR="00E311E7" w:rsidRPr="0032280C" w:rsidRDefault="00991D27" w:rsidP="00454F93">
      <w:pPr>
        <w:ind w:left="0" w:firstLine="0"/>
        <w:rPr>
          <w:rFonts w:ascii="Arial" w:hAnsi="Arial" w:cs="Arial"/>
          <w:sz w:val="24"/>
          <w:szCs w:val="24"/>
        </w:rPr>
      </w:pPr>
      <w:r w:rsidRPr="0032280C">
        <w:rPr>
          <w:rFonts w:ascii="Arial" w:hAnsi="Arial" w:cs="Arial"/>
          <w:sz w:val="24"/>
          <w:szCs w:val="24"/>
        </w:rPr>
        <w:t xml:space="preserve"> </w:t>
      </w:r>
    </w:p>
    <w:p w14:paraId="290CC6D0" w14:textId="77777777" w:rsidR="00E311E7" w:rsidRPr="0032280C" w:rsidRDefault="00E311E7">
      <w:pPr>
        <w:spacing w:after="0" w:line="259" w:lineRule="auto"/>
        <w:ind w:left="720" w:firstLine="0"/>
        <w:jc w:val="left"/>
        <w:rPr>
          <w:rFonts w:ascii="Arial" w:hAnsi="Arial" w:cs="Arial"/>
          <w:sz w:val="24"/>
          <w:szCs w:val="24"/>
        </w:rPr>
      </w:pPr>
    </w:p>
    <w:p w14:paraId="2DEFAB1B" w14:textId="68398190" w:rsidR="00E311E7" w:rsidRPr="005D4A19" w:rsidRDefault="00E311E7" w:rsidP="00454F93">
      <w:pPr>
        <w:spacing w:after="0" w:line="259" w:lineRule="auto"/>
        <w:ind w:left="0" w:firstLine="0"/>
        <w:jc w:val="left"/>
        <w:rPr>
          <w:rFonts w:ascii="Arial" w:hAnsi="Arial" w:cs="Arial"/>
          <w:sz w:val="24"/>
          <w:szCs w:val="24"/>
        </w:rPr>
      </w:pPr>
    </w:p>
    <w:sectPr w:rsidR="00E311E7" w:rsidRPr="005D4A19">
      <w:footerReference w:type="even" r:id="rId13"/>
      <w:footerReference w:type="default" r:id="rId14"/>
      <w:footerReference w:type="first" r:id="rId15"/>
      <w:pgSz w:w="11906" w:h="16838"/>
      <w:pgMar w:top="1173" w:right="1435" w:bottom="1742" w:left="1440" w:header="72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3A6C" w14:textId="77777777" w:rsidR="00B632C3" w:rsidRDefault="00B632C3">
      <w:pPr>
        <w:spacing w:after="0" w:line="240" w:lineRule="auto"/>
      </w:pPr>
      <w:r>
        <w:separator/>
      </w:r>
    </w:p>
  </w:endnote>
  <w:endnote w:type="continuationSeparator" w:id="0">
    <w:p w14:paraId="3477FE1E" w14:textId="77777777" w:rsidR="00B632C3" w:rsidRDefault="00B6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DB5C" w14:textId="77777777" w:rsidR="003025FB" w:rsidRDefault="003025FB">
    <w:pPr>
      <w:spacing w:after="218" w:line="259" w:lineRule="auto"/>
      <w:ind w:left="0" w:right="1" w:firstLine="0"/>
      <w:jc w:val="right"/>
    </w:pPr>
    <w:r>
      <w:rPr>
        <w:sz w:val="22"/>
      </w:rPr>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fldSimple w:instr="NUMPAGES   \* MERGEFORMAT">
      <w:r>
        <w:rPr>
          <w:sz w:val="22"/>
        </w:rPr>
        <w:t>19</w:t>
      </w:r>
    </w:fldSimple>
    <w:r>
      <w:rPr>
        <w:sz w:val="22"/>
      </w:rPr>
      <w:t xml:space="preserve"> </w:t>
    </w:r>
  </w:p>
  <w:p w14:paraId="564D48E3" w14:textId="77777777" w:rsidR="003025FB" w:rsidRDefault="003025FB">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554" w14:textId="6C44BF2B" w:rsidR="003025FB" w:rsidRDefault="003025FB">
    <w:pPr>
      <w:spacing w:after="218" w:line="259" w:lineRule="auto"/>
      <w:ind w:left="0" w:right="1" w:firstLine="0"/>
      <w:jc w:val="right"/>
    </w:pPr>
    <w:r>
      <w:rPr>
        <w:sz w:val="22"/>
      </w:rPr>
      <w:t xml:space="preserve">Page </w:t>
    </w:r>
    <w:r>
      <w:fldChar w:fldCharType="begin"/>
    </w:r>
    <w:r>
      <w:instrText xml:space="preserve"> PAGE   \* MERGEFORMAT </w:instrText>
    </w:r>
    <w:r>
      <w:fldChar w:fldCharType="separate"/>
    </w:r>
    <w:r w:rsidR="00C96E65" w:rsidRPr="00C96E65">
      <w:rPr>
        <w:noProof/>
        <w:sz w:val="22"/>
      </w:rPr>
      <w:t>29</w:t>
    </w:r>
    <w:r>
      <w:rPr>
        <w:sz w:val="22"/>
      </w:rPr>
      <w:fldChar w:fldCharType="end"/>
    </w:r>
    <w:r>
      <w:rPr>
        <w:sz w:val="22"/>
      </w:rPr>
      <w:t xml:space="preserve"> of </w:t>
    </w:r>
    <w:fldSimple w:instr="NUMPAGES   \* MERGEFORMAT">
      <w:r w:rsidR="00C96E65" w:rsidRPr="00C96E65">
        <w:rPr>
          <w:noProof/>
          <w:sz w:val="22"/>
        </w:rPr>
        <w:t>29</w:t>
      </w:r>
    </w:fldSimple>
    <w:r>
      <w:rPr>
        <w:sz w:val="22"/>
      </w:rPr>
      <w:t xml:space="preserve"> </w:t>
    </w:r>
  </w:p>
  <w:p w14:paraId="38799609" w14:textId="77777777" w:rsidR="003025FB" w:rsidRDefault="003025FB">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5605" w14:textId="77777777" w:rsidR="003025FB" w:rsidRDefault="003025FB">
    <w:pPr>
      <w:spacing w:after="218" w:line="259" w:lineRule="auto"/>
      <w:ind w:left="0" w:right="1" w:firstLine="0"/>
      <w:jc w:val="right"/>
    </w:pPr>
    <w:r>
      <w:rPr>
        <w:sz w:val="22"/>
      </w:rPr>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fldSimple w:instr="NUMPAGES   \* MERGEFORMAT">
      <w:r>
        <w:rPr>
          <w:sz w:val="22"/>
        </w:rPr>
        <w:t>19</w:t>
      </w:r>
    </w:fldSimple>
    <w:r>
      <w:rPr>
        <w:sz w:val="22"/>
      </w:rPr>
      <w:t xml:space="preserve"> </w:t>
    </w:r>
  </w:p>
  <w:p w14:paraId="3C29BC3B" w14:textId="77777777" w:rsidR="003025FB" w:rsidRDefault="003025FB">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EB34" w14:textId="77777777" w:rsidR="00B632C3" w:rsidRDefault="00B632C3">
      <w:pPr>
        <w:spacing w:after="0" w:line="240" w:lineRule="auto"/>
      </w:pPr>
      <w:r>
        <w:separator/>
      </w:r>
    </w:p>
  </w:footnote>
  <w:footnote w:type="continuationSeparator" w:id="0">
    <w:p w14:paraId="135FDEFA" w14:textId="77777777" w:rsidR="00B632C3" w:rsidRDefault="00B632C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YBz9qJh" int2:invalidationBookmarkName="" int2:hashCode="IRGPBrNkpeQImc" int2:id="6ezGvYT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BD7F3F"/>
    <w:multiLevelType w:val="hybridMultilevel"/>
    <w:tmpl w:val="BA4BB2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55B0"/>
    <w:multiLevelType w:val="hybridMultilevel"/>
    <w:tmpl w:val="9C32DA18"/>
    <w:lvl w:ilvl="0" w:tplc="08090001">
      <w:start w:val="1"/>
      <w:numFmt w:val="bullet"/>
      <w:lvlText w:val=""/>
      <w:lvlJc w:val="left"/>
      <w:pPr>
        <w:ind w:left="1063" w:hanging="360"/>
      </w:pPr>
      <w:rPr>
        <w:rFonts w:ascii="Symbol" w:hAnsi="Symbol" w:hint="default"/>
      </w:rPr>
    </w:lvl>
    <w:lvl w:ilvl="1" w:tplc="08090003">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 w15:restartNumberingAfterBreak="0">
    <w:nsid w:val="00D33D87"/>
    <w:multiLevelType w:val="hybridMultilevel"/>
    <w:tmpl w:val="6302DE56"/>
    <w:lvl w:ilvl="0" w:tplc="08090001">
      <w:start w:val="1"/>
      <w:numFmt w:val="bullet"/>
      <w:lvlText w:val=""/>
      <w:lvlJc w:val="left"/>
      <w:pPr>
        <w:ind w:left="113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042075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8826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61F0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869DB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C0D3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1CD81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EAB682">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A206E4">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613DC7"/>
    <w:multiLevelType w:val="hybridMultilevel"/>
    <w:tmpl w:val="914471A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60F26B2"/>
    <w:multiLevelType w:val="hybridMultilevel"/>
    <w:tmpl w:val="05AAB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63468A"/>
    <w:multiLevelType w:val="hybridMultilevel"/>
    <w:tmpl w:val="D37022C2"/>
    <w:lvl w:ilvl="0" w:tplc="C706EF34">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0C472">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DE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14416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D4011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E67D1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F2BC3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20A6D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2E152C">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1B64DE"/>
    <w:multiLevelType w:val="hybridMultilevel"/>
    <w:tmpl w:val="EAAC86A0"/>
    <w:lvl w:ilvl="0" w:tplc="19EE3024">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0A8BAE">
      <w:start w:val="1"/>
      <w:numFmt w:val="bullet"/>
      <w:lvlText w:val="-"/>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96B5FA">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DE136E">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406B60">
      <w:start w:val="1"/>
      <w:numFmt w:val="bullet"/>
      <w:lvlText w:val="o"/>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AC37CC">
      <w:start w:val="1"/>
      <w:numFmt w:val="bullet"/>
      <w:lvlText w:val="▪"/>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0AEB9E">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CD16">
      <w:start w:val="1"/>
      <w:numFmt w:val="bullet"/>
      <w:lvlText w:val="o"/>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54F574">
      <w:start w:val="1"/>
      <w:numFmt w:val="bullet"/>
      <w:lvlText w:val="▪"/>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9F5419"/>
    <w:multiLevelType w:val="hybridMultilevel"/>
    <w:tmpl w:val="F9607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D97CB4"/>
    <w:multiLevelType w:val="hybridMultilevel"/>
    <w:tmpl w:val="8F32D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4607CA"/>
    <w:multiLevelType w:val="hybridMultilevel"/>
    <w:tmpl w:val="23C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F458C"/>
    <w:multiLevelType w:val="hybridMultilevel"/>
    <w:tmpl w:val="BED0C820"/>
    <w:lvl w:ilvl="0" w:tplc="08090001">
      <w:start w:val="1"/>
      <w:numFmt w:val="bullet"/>
      <w:lvlText w:val=""/>
      <w:lvlJc w:val="left"/>
      <w:pPr>
        <w:ind w:left="157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93C0BD48">
      <w:start w:val="1"/>
      <w:numFmt w:val="bullet"/>
      <w:lvlText w:val="o"/>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3E4150">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C2E1E2">
      <w:start w:val="1"/>
      <w:numFmt w:val="bullet"/>
      <w:lvlText w:val="•"/>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2786A">
      <w:start w:val="1"/>
      <w:numFmt w:val="bullet"/>
      <w:lvlText w:val="o"/>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0C928C">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3E8B4E">
      <w:start w:val="1"/>
      <w:numFmt w:val="bullet"/>
      <w:lvlText w:val="•"/>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B2962A">
      <w:start w:val="1"/>
      <w:numFmt w:val="bullet"/>
      <w:lvlText w:val="o"/>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948706">
      <w:start w:val="1"/>
      <w:numFmt w:val="bullet"/>
      <w:lvlText w:val="▪"/>
      <w:lvlJc w:val="left"/>
      <w:pPr>
        <w:ind w:left="7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5A539A"/>
    <w:multiLevelType w:val="hybridMultilevel"/>
    <w:tmpl w:val="C03C5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F564ED"/>
    <w:multiLevelType w:val="hybridMultilevel"/>
    <w:tmpl w:val="55200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9328F2"/>
    <w:multiLevelType w:val="hybridMultilevel"/>
    <w:tmpl w:val="0E9261A6"/>
    <w:lvl w:ilvl="0" w:tplc="86E80B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0AEDD0">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2C7B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50A5E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B89A3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5E84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0C44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B476F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C9BA6">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77721E"/>
    <w:multiLevelType w:val="hybridMultilevel"/>
    <w:tmpl w:val="C60C7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3855CB"/>
    <w:multiLevelType w:val="hybridMultilevel"/>
    <w:tmpl w:val="0D66865A"/>
    <w:lvl w:ilvl="0" w:tplc="08090001">
      <w:start w:val="1"/>
      <w:numFmt w:val="bullet"/>
      <w:lvlText w:val=""/>
      <w:lvlJc w:val="left"/>
      <w:pPr>
        <w:ind w:left="542" w:hanging="360"/>
      </w:pPr>
      <w:rPr>
        <w:rFonts w:ascii="Symbol" w:hAnsi="Symbol" w:hint="default"/>
      </w:rPr>
    </w:lvl>
    <w:lvl w:ilvl="1" w:tplc="08090001">
      <w:start w:val="1"/>
      <w:numFmt w:val="bullet"/>
      <w:lvlText w:val=""/>
      <w:lvlJc w:val="left"/>
      <w:pPr>
        <w:ind w:left="1262" w:hanging="360"/>
      </w:pPr>
      <w:rPr>
        <w:rFonts w:ascii="Symbol" w:hAnsi="Symbol" w:hint="default"/>
      </w:rPr>
    </w:lvl>
    <w:lvl w:ilvl="2" w:tplc="08090005" w:tentative="1">
      <w:start w:val="1"/>
      <w:numFmt w:val="bullet"/>
      <w:lvlText w:val=""/>
      <w:lvlJc w:val="left"/>
      <w:pPr>
        <w:ind w:left="1982" w:hanging="360"/>
      </w:pPr>
      <w:rPr>
        <w:rFonts w:ascii="Wingdings" w:hAnsi="Wingdings" w:hint="default"/>
      </w:rPr>
    </w:lvl>
    <w:lvl w:ilvl="3" w:tplc="08090001" w:tentative="1">
      <w:start w:val="1"/>
      <w:numFmt w:val="bullet"/>
      <w:lvlText w:val=""/>
      <w:lvlJc w:val="left"/>
      <w:pPr>
        <w:ind w:left="2702" w:hanging="360"/>
      </w:pPr>
      <w:rPr>
        <w:rFonts w:ascii="Symbol" w:hAnsi="Symbol" w:hint="default"/>
      </w:rPr>
    </w:lvl>
    <w:lvl w:ilvl="4" w:tplc="08090003" w:tentative="1">
      <w:start w:val="1"/>
      <w:numFmt w:val="bullet"/>
      <w:lvlText w:val="o"/>
      <w:lvlJc w:val="left"/>
      <w:pPr>
        <w:ind w:left="3422" w:hanging="360"/>
      </w:pPr>
      <w:rPr>
        <w:rFonts w:ascii="Courier New" w:hAnsi="Courier New" w:cs="Courier New" w:hint="default"/>
      </w:rPr>
    </w:lvl>
    <w:lvl w:ilvl="5" w:tplc="08090005" w:tentative="1">
      <w:start w:val="1"/>
      <w:numFmt w:val="bullet"/>
      <w:lvlText w:val=""/>
      <w:lvlJc w:val="left"/>
      <w:pPr>
        <w:ind w:left="4142" w:hanging="360"/>
      </w:pPr>
      <w:rPr>
        <w:rFonts w:ascii="Wingdings" w:hAnsi="Wingdings" w:hint="default"/>
      </w:rPr>
    </w:lvl>
    <w:lvl w:ilvl="6" w:tplc="08090001" w:tentative="1">
      <w:start w:val="1"/>
      <w:numFmt w:val="bullet"/>
      <w:lvlText w:val=""/>
      <w:lvlJc w:val="left"/>
      <w:pPr>
        <w:ind w:left="4862" w:hanging="360"/>
      </w:pPr>
      <w:rPr>
        <w:rFonts w:ascii="Symbol" w:hAnsi="Symbol" w:hint="default"/>
      </w:rPr>
    </w:lvl>
    <w:lvl w:ilvl="7" w:tplc="08090003" w:tentative="1">
      <w:start w:val="1"/>
      <w:numFmt w:val="bullet"/>
      <w:lvlText w:val="o"/>
      <w:lvlJc w:val="left"/>
      <w:pPr>
        <w:ind w:left="5582" w:hanging="360"/>
      </w:pPr>
      <w:rPr>
        <w:rFonts w:ascii="Courier New" w:hAnsi="Courier New" w:cs="Courier New" w:hint="default"/>
      </w:rPr>
    </w:lvl>
    <w:lvl w:ilvl="8" w:tplc="08090005" w:tentative="1">
      <w:start w:val="1"/>
      <w:numFmt w:val="bullet"/>
      <w:lvlText w:val=""/>
      <w:lvlJc w:val="left"/>
      <w:pPr>
        <w:ind w:left="6302" w:hanging="360"/>
      </w:pPr>
      <w:rPr>
        <w:rFonts w:ascii="Wingdings" w:hAnsi="Wingdings" w:hint="default"/>
      </w:rPr>
    </w:lvl>
  </w:abstractNum>
  <w:abstractNum w:abstractNumId="16" w15:restartNumberingAfterBreak="0">
    <w:nsid w:val="1EB83890"/>
    <w:multiLevelType w:val="hybridMultilevel"/>
    <w:tmpl w:val="4712E798"/>
    <w:lvl w:ilvl="0" w:tplc="56DA7FC4">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882D4">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C6D0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FC695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1CD416">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B8FE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34A92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78AC02">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18260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EF01D2E"/>
    <w:multiLevelType w:val="hybridMultilevel"/>
    <w:tmpl w:val="2612F062"/>
    <w:lvl w:ilvl="0" w:tplc="08090001">
      <w:start w:val="1"/>
      <w:numFmt w:val="bullet"/>
      <w:lvlText w:val=""/>
      <w:lvlJc w:val="left"/>
      <w:pPr>
        <w:ind w:left="1063" w:hanging="360"/>
      </w:pPr>
      <w:rPr>
        <w:rFonts w:ascii="Symbol" w:hAnsi="Symbol" w:hint="default"/>
      </w:rPr>
    </w:lvl>
    <w:lvl w:ilvl="1" w:tplc="08090001">
      <w:start w:val="1"/>
      <w:numFmt w:val="bullet"/>
      <w:lvlText w:val=""/>
      <w:lvlJc w:val="left"/>
      <w:pPr>
        <w:ind w:left="1783" w:hanging="360"/>
      </w:pPr>
      <w:rPr>
        <w:rFonts w:ascii="Symbol" w:hAnsi="Symbol"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8" w15:restartNumberingAfterBreak="0">
    <w:nsid w:val="20D83A1A"/>
    <w:multiLevelType w:val="hybridMultilevel"/>
    <w:tmpl w:val="5F3E48B6"/>
    <w:lvl w:ilvl="0" w:tplc="BA48E01C">
      <w:start w:val="1"/>
      <w:numFmt w:val="bullet"/>
      <w:lvlText w:val="-"/>
      <w:lvlJc w:val="left"/>
      <w:pPr>
        <w:ind w:left="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6E8A944">
      <w:start w:val="1"/>
      <w:numFmt w:val="bullet"/>
      <w:lvlText w:val="o"/>
      <w:lvlJc w:val="left"/>
      <w:pPr>
        <w:ind w:left="12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B5A6A86">
      <w:start w:val="1"/>
      <w:numFmt w:val="bullet"/>
      <w:lvlText w:val="▪"/>
      <w:lvlJc w:val="left"/>
      <w:pPr>
        <w:ind w:left="19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A2C9438">
      <w:start w:val="1"/>
      <w:numFmt w:val="bullet"/>
      <w:lvlText w:val="•"/>
      <w:lvlJc w:val="left"/>
      <w:pPr>
        <w:ind w:left="26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F34426E">
      <w:start w:val="1"/>
      <w:numFmt w:val="bullet"/>
      <w:lvlText w:val="o"/>
      <w:lvlJc w:val="left"/>
      <w:pPr>
        <w:ind w:left="33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20AAC6E">
      <w:start w:val="1"/>
      <w:numFmt w:val="bullet"/>
      <w:lvlText w:val="▪"/>
      <w:lvlJc w:val="left"/>
      <w:pPr>
        <w:ind w:left="41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45EEF42">
      <w:start w:val="1"/>
      <w:numFmt w:val="bullet"/>
      <w:lvlText w:val="•"/>
      <w:lvlJc w:val="left"/>
      <w:pPr>
        <w:ind w:left="48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21E99CA">
      <w:start w:val="1"/>
      <w:numFmt w:val="bullet"/>
      <w:lvlText w:val="o"/>
      <w:lvlJc w:val="left"/>
      <w:pPr>
        <w:ind w:left="55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7268BA6">
      <w:start w:val="1"/>
      <w:numFmt w:val="bullet"/>
      <w:lvlText w:val="▪"/>
      <w:lvlJc w:val="left"/>
      <w:pPr>
        <w:ind w:left="62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20F170C1"/>
    <w:multiLevelType w:val="hybridMultilevel"/>
    <w:tmpl w:val="E344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17D7D1B"/>
    <w:multiLevelType w:val="hybridMultilevel"/>
    <w:tmpl w:val="97BA567A"/>
    <w:lvl w:ilvl="0" w:tplc="173A4BC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BC099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A27BCE">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B21C4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5EF5A0">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4C673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CA2A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C4C86">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8870B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1B25B0F"/>
    <w:multiLevelType w:val="hybridMultilevel"/>
    <w:tmpl w:val="233ACD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2" w15:restartNumberingAfterBreak="0">
    <w:nsid w:val="263E5241"/>
    <w:multiLevelType w:val="hybridMultilevel"/>
    <w:tmpl w:val="9ED27E70"/>
    <w:lvl w:ilvl="0" w:tplc="2A80FFEA">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4D87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EC53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903A3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DCDBA0">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287E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B16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9A499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386494">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32AC11"/>
    <w:multiLevelType w:val="hybridMultilevel"/>
    <w:tmpl w:val="DAF6CB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8F041CF"/>
    <w:multiLevelType w:val="hybridMultilevel"/>
    <w:tmpl w:val="FA82171C"/>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DD01A6"/>
    <w:multiLevelType w:val="hybridMultilevel"/>
    <w:tmpl w:val="BA4CA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6232A7"/>
    <w:multiLevelType w:val="multilevel"/>
    <w:tmpl w:val="0136E70A"/>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E302DB8"/>
    <w:multiLevelType w:val="hybridMultilevel"/>
    <w:tmpl w:val="651C5748"/>
    <w:lvl w:ilvl="0" w:tplc="08090001">
      <w:start w:val="1"/>
      <w:numFmt w:val="bullet"/>
      <w:lvlText w:val=""/>
      <w:lvlJc w:val="left"/>
      <w:pPr>
        <w:ind w:left="113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0A0B01E">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2488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C4981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AFE52">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F0C9D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C48E0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2AC4BC">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26966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FE63610"/>
    <w:multiLevelType w:val="hybridMultilevel"/>
    <w:tmpl w:val="A8B6E142"/>
    <w:lvl w:ilvl="0" w:tplc="496293FE">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5ABD3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C81D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C093F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881D56">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1478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98228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AED014">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C0ED7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070644B"/>
    <w:multiLevelType w:val="multilevel"/>
    <w:tmpl w:val="B3D0CBD2"/>
    <w:lvl w:ilvl="0">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1DA309D"/>
    <w:multiLevelType w:val="hybridMultilevel"/>
    <w:tmpl w:val="609497F4"/>
    <w:lvl w:ilvl="0" w:tplc="08090001">
      <w:start w:val="1"/>
      <w:numFmt w:val="bullet"/>
      <w:lvlText w:val=""/>
      <w:lvlJc w:val="left"/>
      <w:pPr>
        <w:ind w:left="113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042075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8826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61F0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869DB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C0D3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1CD81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EAB682">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A206E4">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70F7778"/>
    <w:multiLevelType w:val="hybridMultilevel"/>
    <w:tmpl w:val="30349C26"/>
    <w:lvl w:ilvl="0" w:tplc="08090001">
      <w:start w:val="1"/>
      <w:numFmt w:val="bullet"/>
      <w:lvlText w:val=""/>
      <w:lvlJc w:val="left"/>
      <w:pPr>
        <w:ind w:left="1063" w:hanging="360"/>
      </w:pPr>
      <w:rPr>
        <w:rFonts w:ascii="Symbol" w:hAnsi="Symbol" w:hint="default"/>
      </w:rPr>
    </w:lvl>
    <w:lvl w:ilvl="1" w:tplc="FFFFFFFF">
      <w:start w:val="1"/>
      <w:numFmt w:val="bullet"/>
      <w:lvlText w:val="•"/>
      <w:lvlJc w:val="left"/>
      <w:pPr>
        <w:ind w:left="1783" w:hanging="360"/>
      </w:pPr>
      <w:rPr>
        <w:rFonts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2" w15:restartNumberingAfterBreak="0">
    <w:nsid w:val="39506C86"/>
    <w:multiLevelType w:val="hybridMultilevel"/>
    <w:tmpl w:val="C5B2B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C6824C6"/>
    <w:multiLevelType w:val="hybridMultilevel"/>
    <w:tmpl w:val="DF30AE4C"/>
    <w:lvl w:ilvl="0" w:tplc="26E2FCA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8FCB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D64CB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F03B9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9CF630">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1E351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54CF8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67106">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161C7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E836101"/>
    <w:multiLevelType w:val="hybridMultilevel"/>
    <w:tmpl w:val="7B6A12B0"/>
    <w:lvl w:ilvl="0" w:tplc="2962016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42075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8826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61F0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869DB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C0D3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1CD81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EAB682">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A206E4">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FBC5C00"/>
    <w:multiLevelType w:val="hybridMultilevel"/>
    <w:tmpl w:val="5666F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72B34"/>
    <w:multiLevelType w:val="multilevel"/>
    <w:tmpl w:val="82766292"/>
    <w:lvl w:ilvl="0">
      <w:start w:val="6"/>
      <w:numFmt w:val="decimal"/>
      <w:lvlText w:val="%1"/>
      <w:lvlJc w:val="left"/>
      <w:pPr>
        <w:ind w:left="465" w:hanging="465"/>
      </w:pPr>
      <w:rPr>
        <w:rFonts w:eastAsia="Calibri" w:hint="default"/>
      </w:rPr>
    </w:lvl>
    <w:lvl w:ilvl="1">
      <w:start w:val="1"/>
      <w:numFmt w:val="bullet"/>
      <w:lvlText w:val=""/>
      <w:lvlJc w:val="left"/>
      <w:pPr>
        <w:ind w:left="450" w:hanging="465"/>
      </w:pPr>
      <w:rPr>
        <w:rFonts w:ascii="Symbol" w:hAnsi="Symbol" w:hint="default"/>
      </w:rPr>
    </w:lvl>
    <w:lvl w:ilvl="2">
      <w:start w:val="1"/>
      <w:numFmt w:val="decimal"/>
      <w:lvlText w:val="%1.%2.%3"/>
      <w:lvlJc w:val="left"/>
      <w:pPr>
        <w:ind w:left="690" w:hanging="720"/>
      </w:pPr>
      <w:rPr>
        <w:rFonts w:eastAsia="Calibri" w:hint="default"/>
      </w:rPr>
    </w:lvl>
    <w:lvl w:ilvl="3">
      <w:start w:val="1"/>
      <w:numFmt w:val="decimal"/>
      <w:lvlText w:val="%1.%2.%3.%4"/>
      <w:lvlJc w:val="left"/>
      <w:pPr>
        <w:ind w:left="1035" w:hanging="1080"/>
      </w:pPr>
      <w:rPr>
        <w:rFonts w:eastAsia="Calibri" w:hint="default"/>
      </w:rPr>
    </w:lvl>
    <w:lvl w:ilvl="4">
      <w:start w:val="1"/>
      <w:numFmt w:val="decimal"/>
      <w:lvlText w:val="%1.%2.%3.%4.%5"/>
      <w:lvlJc w:val="left"/>
      <w:pPr>
        <w:ind w:left="1020" w:hanging="1080"/>
      </w:pPr>
      <w:rPr>
        <w:rFonts w:eastAsia="Calibri" w:hint="default"/>
      </w:rPr>
    </w:lvl>
    <w:lvl w:ilvl="5">
      <w:start w:val="1"/>
      <w:numFmt w:val="decimal"/>
      <w:lvlText w:val="%1.%2.%3.%4.%5.%6"/>
      <w:lvlJc w:val="left"/>
      <w:pPr>
        <w:ind w:left="1365" w:hanging="1440"/>
      </w:pPr>
      <w:rPr>
        <w:rFonts w:eastAsia="Calibri" w:hint="default"/>
      </w:rPr>
    </w:lvl>
    <w:lvl w:ilvl="6">
      <w:start w:val="1"/>
      <w:numFmt w:val="decimal"/>
      <w:lvlText w:val="%1.%2.%3.%4.%5.%6.%7"/>
      <w:lvlJc w:val="left"/>
      <w:pPr>
        <w:ind w:left="1350" w:hanging="1440"/>
      </w:pPr>
      <w:rPr>
        <w:rFonts w:eastAsia="Calibri" w:hint="default"/>
      </w:rPr>
    </w:lvl>
    <w:lvl w:ilvl="7">
      <w:start w:val="1"/>
      <w:numFmt w:val="decimal"/>
      <w:lvlText w:val="%1.%2.%3.%4.%5.%6.%7.%8"/>
      <w:lvlJc w:val="left"/>
      <w:pPr>
        <w:ind w:left="1695" w:hanging="1800"/>
      </w:pPr>
      <w:rPr>
        <w:rFonts w:eastAsia="Calibri" w:hint="default"/>
      </w:rPr>
    </w:lvl>
    <w:lvl w:ilvl="8">
      <w:start w:val="1"/>
      <w:numFmt w:val="decimal"/>
      <w:lvlText w:val="%1.%2.%3.%4.%5.%6.%7.%8.%9"/>
      <w:lvlJc w:val="left"/>
      <w:pPr>
        <w:ind w:left="1680" w:hanging="1800"/>
      </w:pPr>
      <w:rPr>
        <w:rFonts w:eastAsia="Calibri" w:hint="default"/>
      </w:rPr>
    </w:lvl>
  </w:abstractNum>
  <w:abstractNum w:abstractNumId="37" w15:restartNumberingAfterBreak="0">
    <w:nsid w:val="49F90F33"/>
    <w:multiLevelType w:val="hybridMultilevel"/>
    <w:tmpl w:val="88849008"/>
    <w:lvl w:ilvl="0" w:tplc="F76EBE7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0DFF4">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2451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E6CE6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49FE2">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4245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3C1B2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1A995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CA450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CD30B5A"/>
    <w:multiLevelType w:val="multilevel"/>
    <w:tmpl w:val="3D7C4558"/>
    <w:lvl w:ilvl="0">
      <w:start w:val="6"/>
      <w:numFmt w:val="decimal"/>
      <w:lvlText w:val="%1"/>
      <w:lvlJc w:val="left"/>
      <w:pPr>
        <w:ind w:left="468" w:hanging="468"/>
      </w:pPr>
      <w:rPr>
        <w:rFonts w:eastAsia="Calibri" w:hint="default"/>
      </w:rPr>
    </w:lvl>
    <w:lvl w:ilvl="1">
      <w:start w:val="18"/>
      <w:numFmt w:val="decimal"/>
      <w:lvlText w:val="%1.%2"/>
      <w:lvlJc w:val="left"/>
      <w:pPr>
        <w:ind w:left="468" w:hanging="468"/>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4DB02876"/>
    <w:multiLevelType w:val="hybridMultilevel"/>
    <w:tmpl w:val="BFF24B22"/>
    <w:lvl w:ilvl="0" w:tplc="AA9003A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C0BD48">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3E4150">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C2E1E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2786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0C928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3E8B4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B2962A">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948706">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E3D46F6"/>
    <w:multiLevelType w:val="hybridMultilevel"/>
    <w:tmpl w:val="127C869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4EE32C79"/>
    <w:multiLevelType w:val="hybridMultilevel"/>
    <w:tmpl w:val="BCC0B38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4FEB3675"/>
    <w:multiLevelType w:val="hybridMultilevel"/>
    <w:tmpl w:val="C1F8D5C2"/>
    <w:lvl w:ilvl="0" w:tplc="30C443BC">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298C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2C33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4833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B8F3A6">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80C3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4C040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C947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8E2F0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1783A06"/>
    <w:multiLevelType w:val="hybridMultilevel"/>
    <w:tmpl w:val="7B028886"/>
    <w:lvl w:ilvl="0" w:tplc="DE388E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4E1C80">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E83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60619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8EE98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482FB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86824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D8106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60CC0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5531EC0"/>
    <w:multiLevelType w:val="hybridMultilevel"/>
    <w:tmpl w:val="E3E0A1A4"/>
    <w:lvl w:ilvl="0" w:tplc="872E674C">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A0B01E">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2488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C4981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AFE52">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F0C9D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C48E0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2AC4BC">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26966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56B228D"/>
    <w:multiLevelType w:val="hybridMultilevel"/>
    <w:tmpl w:val="83FCF7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0E0F2D"/>
    <w:multiLevelType w:val="hybridMultilevel"/>
    <w:tmpl w:val="ED1AA78C"/>
    <w:lvl w:ilvl="0" w:tplc="36E66B98">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BAAAD8">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4342C">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60F96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C6FB6">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FC01F2">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9EBB7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D686B0">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C2E4DA">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866034B"/>
    <w:multiLevelType w:val="hybridMultilevel"/>
    <w:tmpl w:val="E74CE3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5AC7413E"/>
    <w:multiLevelType w:val="hybridMultilevel"/>
    <w:tmpl w:val="41CC9042"/>
    <w:lvl w:ilvl="0" w:tplc="ACA6E92C">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1A5D04">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349F2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16601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C1D0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AE6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9CAA9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521004">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E6CB4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E9364F8"/>
    <w:multiLevelType w:val="hybridMultilevel"/>
    <w:tmpl w:val="AC000730"/>
    <w:lvl w:ilvl="0" w:tplc="F5D0D3C0">
      <w:start w:val="1"/>
      <w:numFmt w:val="bullet"/>
      <w:lvlText w:val="-"/>
      <w:lvlJc w:val="left"/>
      <w:pPr>
        <w:ind w:left="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2E42802">
      <w:start w:val="1"/>
      <w:numFmt w:val="bullet"/>
      <w:lvlText w:val="o"/>
      <w:lvlJc w:val="left"/>
      <w:pPr>
        <w:ind w:left="1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D52E52C">
      <w:start w:val="1"/>
      <w:numFmt w:val="bullet"/>
      <w:lvlText w:val="▪"/>
      <w:lvlJc w:val="left"/>
      <w:pPr>
        <w:ind w:left="19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78073FC">
      <w:start w:val="1"/>
      <w:numFmt w:val="bullet"/>
      <w:lvlText w:val="•"/>
      <w:lvlJc w:val="left"/>
      <w:pPr>
        <w:ind w:left="26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B0A9498">
      <w:start w:val="1"/>
      <w:numFmt w:val="bullet"/>
      <w:lvlText w:val="o"/>
      <w:lvlJc w:val="left"/>
      <w:pPr>
        <w:ind w:left="3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0547C48">
      <w:start w:val="1"/>
      <w:numFmt w:val="bullet"/>
      <w:lvlText w:val="▪"/>
      <w:lvlJc w:val="left"/>
      <w:pPr>
        <w:ind w:left="4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3926F04">
      <w:start w:val="1"/>
      <w:numFmt w:val="bullet"/>
      <w:lvlText w:val="•"/>
      <w:lvlJc w:val="left"/>
      <w:pPr>
        <w:ind w:left="4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5C8F4B2">
      <w:start w:val="1"/>
      <w:numFmt w:val="bullet"/>
      <w:lvlText w:val="o"/>
      <w:lvlJc w:val="left"/>
      <w:pPr>
        <w:ind w:left="5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FAA33C4">
      <w:start w:val="1"/>
      <w:numFmt w:val="bullet"/>
      <w:lvlText w:val="▪"/>
      <w:lvlJc w:val="left"/>
      <w:pPr>
        <w:ind w:left="6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60BC609F"/>
    <w:multiLevelType w:val="hybridMultilevel"/>
    <w:tmpl w:val="DA42A88E"/>
    <w:lvl w:ilvl="0" w:tplc="E258D9FE">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D02FF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7034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1A240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8CA0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52B2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245AD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E0A7F8">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787DE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8D753A1"/>
    <w:multiLevelType w:val="hybridMultilevel"/>
    <w:tmpl w:val="44F4A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9193AED"/>
    <w:multiLevelType w:val="hybridMultilevel"/>
    <w:tmpl w:val="8B7480DA"/>
    <w:lvl w:ilvl="0" w:tplc="08090001">
      <w:start w:val="1"/>
      <w:numFmt w:val="bullet"/>
      <w:lvlText w:val=""/>
      <w:lvlJc w:val="left"/>
      <w:pPr>
        <w:ind w:left="1063" w:hanging="360"/>
      </w:pPr>
      <w:rPr>
        <w:rFonts w:ascii="Symbol" w:hAnsi="Symbol" w:hint="default"/>
      </w:rPr>
    </w:lvl>
    <w:lvl w:ilvl="1" w:tplc="08090001">
      <w:start w:val="1"/>
      <w:numFmt w:val="bullet"/>
      <w:lvlText w:val=""/>
      <w:lvlJc w:val="left"/>
      <w:pPr>
        <w:ind w:left="1783" w:hanging="360"/>
      </w:pPr>
      <w:rPr>
        <w:rFonts w:ascii="Symbol" w:hAnsi="Symbol"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53" w15:restartNumberingAfterBreak="0">
    <w:nsid w:val="6C4E3FF6"/>
    <w:multiLevelType w:val="hybridMultilevel"/>
    <w:tmpl w:val="F42CF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C745E0C"/>
    <w:multiLevelType w:val="hybridMultilevel"/>
    <w:tmpl w:val="69DE04F2"/>
    <w:lvl w:ilvl="0" w:tplc="11C044FA">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20864">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30A6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CA19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D6F0F0">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2E9B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14A10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A6E03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E4D1E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E143415"/>
    <w:multiLevelType w:val="hybridMultilevel"/>
    <w:tmpl w:val="6DC6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9937EC"/>
    <w:multiLevelType w:val="hybridMultilevel"/>
    <w:tmpl w:val="3A0C3896"/>
    <w:lvl w:ilvl="0" w:tplc="2C784E9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D831BE">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C802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56A38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46267A">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22D2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B001C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E4695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F0CEA6">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2307ECA"/>
    <w:multiLevelType w:val="hybridMultilevel"/>
    <w:tmpl w:val="C34A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F27C68"/>
    <w:multiLevelType w:val="hybridMultilevel"/>
    <w:tmpl w:val="267E06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3137477"/>
    <w:multiLevelType w:val="multilevel"/>
    <w:tmpl w:val="86107E22"/>
    <w:lvl w:ilvl="0">
      <w:start w:val="6"/>
      <w:numFmt w:val="decimal"/>
      <w:lvlText w:val="%1"/>
      <w:lvlJc w:val="left"/>
      <w:pPr>
        <w:ind w:left="468" w:hanging="468"/>
      </w:pPr>
      <w:rPr>
        <w:rFonts w:eastAsia="Calibri" w:hint="default"/>
      </w:rPr>
    </w:lvl>
    <w:lvl w:ilvl="1">
      <w:start w:val="18"/>
      <w:numFmt w:val="decimal"/>
      <w:lvlText w:val="%1.%2"/>
      <w:lvlJc w:val="left"/>
      <w:pPr>
        <w:ind w:left="438" w:hanging="468"/>
      </w:pPr>
      <w:rPr>
        <w:rFonts w:eastAsia="Calibri" w:hint="default"/>
      </w:rPr>
    </w:lvl>
    <w:lvl w:ilvl="2">
      <w:start w:val="1"/>
      <w:numFmt w:val="decimal"/>
      <w:lvlText w:val="%1.%2.%3"/>
      <w:lvlJc w:val="left"/>
      <w:pPr>
        <w:ind w:left="660" w:hanging="720"/>
      </w:pPr>
      <w:rPr>
        <w:rFonts w:eastAsia="Calibri" w:hint="default"/>
      </w:rPr>
    </w:lvl>
    <w:lvl w:ilvl="3">
      <w:start w:val="1"/>
      <w:numFmt w:val="decimal"/>
      <w:lvlText w:val="%1.%2.%3.%4"/>
      <w:lvlJc w:val="left"/>
      <w:pPr>
        <w:ind w:left="990" w:hanging="1080"/>
      </w:pPr>
      <w:rPr>
        <w:rFonts w:eastAsia="Calibri" w:hint="default"/>
      </w:rPr>
    </w:lvl>
    <w:lvl w:ilvl="4">
      <w:start w:val="1"/>
      <w:numFmt w:val="decimal"/>
      <w:lvlText w:val="%1.%2.%3.%4.%5"/>
      <w:lvlJc w:val="left"/>
      <w:pPr>
        <w:ind w:left="960" w:hanging="1080"/>
      </w:pPr>
      <w:rPr>
        <w:rFonts w:eastAsia="Calibri" w:hint="default"/>
      </w:rPr>
    </w:lvl>
    <w:lvl w:ilvl="5">
      <w:start w:val="1"/>
      <w:numFmt w:val="decimal"/>
      <w:lvlText w:val="%1.%2.%3.%4.%5.%6"/>
      <w:lvlJc w:val="left"/>
      <w:pPr>
        <w:ind w:left="1290" w:hanging="1440"/>
      </w:pPr>
      <w:rPr>
        <w:rFonts w:eastAsia="Calibri" w:hint="default"/>
      </w:rPr>
    </w:lvl>
    <w:lvl w:ilvl="6">
      <w:start w:val="1"/>
      <w:numFmt w:val="decimal"/>
      <w:lvlText w:val="%1.%2.%3.%4.%5.%6.%7"/>
      <w:lvlJc w:val="left"/>
      <w:pPr>
        <w:ind w:left="1260" w:hanging="1440"/>
      </w:pPr>
      <w:rPr>
        <w:rFonts w:eastAsia="Calibri" w:hint="default"/>
      </w:rPr>
    </w:lvl>
    <w:lvl w:ilvl="7">
      <w:start w:val="1"/>
      <w:numFmt w:val="decimal"/>
      <w:lvlText w:val="%1.%2.%3.%4.%5.%6.%7.%8"/>
      <w:lvlJc w:val="left"/>
      <w:pPr>
        <w:ind w:left="1590" w:hanging="1800"/>
      </w:pPr>
      <w:rPr>
        <w:rFonts w:eastAsia="Calibri" w:hint="default"/>
      </w:rPr>
    </w:lvl>
    <w:lvl w:ilvl="8">
      <w:start w:val="1"/>
      <w:numFmt w:val="decimal"/>
      <w:lvlText w:val="%1.%2.%3.%4.%5.%6.%7.%8.%9"/>
      <w:lvlJc w:val="left"/>
      <w:pPr>
        <w:ind w:left="1560" w:hanging="1800"/>
      </w:pPr>
      <w:rPr>
        <w:rFonts w:eastAsia="Calibri" w:hint="default"/>
      </w:rPr>
    </w:lvl>
  </w:abstractNum>
  <w:abstractNum w:abstractNumId="60" w15:restartNumberingAfterBreak="0">
    <w:nsid w:val="73FD05CE"/>
    <w:multiLevelType w:val="hybridMultilevel"/>
    <w:tmpl w:val="1E9EF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45D6B6F"/>
    <w:multiLevelType w:val="hybridMultilevel"/>
    <w:tmpl w:val="46D244B2"/>
    <w:lvl w:ilvl="0" w:tplc="08090001">
      <w:start w:val="1"/>
      <w:numFmt w:val="bullet"/>
      <w:lvlText w:val=""/>
      <w:lvlJc w:val="left"/>
      <w:pPr>
        <w:ind w:left="542" w:hanging="360"/>
      </w:pPr>
      <w:rPr>
        <w:rFonts w:ascii="Symbol" w:hAnsi="Symbol" w:hint="default"/>
      </w:rPr>
    </w:lvl>
    <w:lvl w:ilvl="1" w:tplc="08090003">
      <w:start w:val="1"/>
      <w:numFmt w:val="bullet"/>
      <w:lvlText w:val="o"/>
      <w:lvlJc w:val="left"/>
      <w:pPr>
        <w:ind w:left="1262" w:hanging="360"/>
      </w:pPr>
      <w:rPr>
        <w:rFonts w:ascii="Courier New" w:hAnsi="Courier New" w:cs="Courier New" w:hint="default"/>
      </w:rPr>
    </w:lvl>
    <w:lvl w:ilvl="2" w:tplc="08090005" w:tentative="1">
      <w:start w:val="1"/>
      <w:numFmt w:val="bullet"/>
      <w:lvlText w:val=""/>
      <w:lvlJc w:val="left"/>
      <w:pPr>
        <w:ind w:left="1982" w:hanging="360"/>
      </w:pPr>
      <w:rPr>
        <w:rFonts w:ascii="Wingdings" w:hAnsi="Wingdings" w:hint="default"/>
      </w:rPr>
    </w:lvl>
    <w:lvl w:ilvl="3" w:tplc="08090001" w:tentative="1">
      <w:start w:val="1"/>
      <w:numFmt w:val="bullet"/>
      <w:lvlText w:val=""/>
      <w:lvlJc w:val="left"/>
      <w:pPr>
        <w:ind w:left="2702" w:hanging="360"/>
      </w:pPr>
      <w:rPr>
        <w:rFonts w:ascii="Symbol" w:hAnsi="Symbol" w:hint="default"/>
      </w:rPr>
    </w:lvl>
    <w:lvl w:ilvl="4" w:tplc="08090003" w:tentative="1">
      <w:start w:val="1"/>
      <w:numFmt w:val="bullet"/>
      <w:lvlText w:val="o"/>
      <w:lvlJc w:val="left"/>
      <w:pPr>
        <w:ind w:left="3422" w:hanging="360"/>
      </w:pPr>
      <w:rPr>
        <w:rFonts w:ascii="Courier New" w:hAnsi="Courier New" w:cs="Courier New" w:hint="default"/>
      </w:rPr>
    </w:lvl>
    <w:lvl w:ilvl="5" w:tplc="08090005" w:tentative="1">
      <w:start w:val="1"/>
      <w:numFmt w:val="bullet"/>
      <w:lvlText w:val=""/>
      <w:lvlJc w:val="left"/>
      <w:pPr>
        <w:ind w:left="4142" w:hanging="360"/>
      </w:pPr>
      <w:rPr>
        <w:rFonts w:ascii="Wingdings" w:hAnsi="Wingdings" w:hint="default"/>
      </w:rPr>
    </w:lvl>
    <w:lvl w:ilvl="6" w:tplc="08090001" w:tentative="1">
      <w:start w:val="1"/>
      <w:numFmt w:val="bullet"/>
      <w:lvlText w:val=""/>
      <w:lvlJc w:val="left"/>
      <w:pPr>
        <w:ind w:left="4862" w:hanging="360"/>
      </w:pPr>
      <w:rPr>
        <w:rFonts w:ascii="Symbol" w:hAnsi="Symbol" w:hint="default"/>
      </w:rPr>
    </w:lvl>
    <w:lvl w:ilvl="7" w:tplc="08090003" w:tentative="1">
      <w:start w:val="1"/>
      <w:numFmt w:val="bullet"/>
      <w:lvlText w:val="o"/>
      <w:lvlJc w:val="left"/>
      <w:pPr>
        <w:ind w:left="5582" w:hanging="360"/>
      </w:pPr>
      <w:rPr>
        <w:rFonts w:ascii="Courier New" w:hAnsi="Courier New" w:cs="Courier New" w:hint="default"/>
      </w:rPr>
    </w:lvl>
    <w:lvl w:ilvl="8" w:tplc="08090005" w:tentative="1">
      <w:start w:val="1"/>
      <w:numFmt w:val="bullet"/>
      <w:lvlText w:val=""/>
      <w:lvlJc w:val="left"/>
      <w:pPr>
        <w:ind w:left="6302" w:hanging="360"/>
      </w:pPr>
      <w:rPr>
        <w:rFonts w:ascii="Wingdings" w:hAnsi="Wingdings" w:hint="default"/>
      </w:rPr>
    </w:lvl>
  </w:abstractNum>
  <w:abstractNum w:abstractNumId="62" w15:restartNumberingAfterBreak="0">
    <w:nsid w:val="78953D90"/>
    <w:multiLevelType w:val="hybridMultilevel"/>
    <w:tmpl w:val="95F67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B327FC4"/>
    <w:multiLevelType w:val="hybridMultilevel"/>
    <w:tmpl w:val="CEECAE80"/>
    <w:lvl w:ilvl="0" w:tplc="DAB0335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60DFD0">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AE93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2ADDD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F8631C">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7454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CEFA1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009E8">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468F8C">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B472542"/>
    <w:multiLevelType w:val="hybridMultilevel"/>
    <w:tmpl w:val="25326F22"/>
    <w:lvl w:ilvl="0" w:tplc="E5EC312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2C4B2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D4AF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22FA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669C2">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D6D7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F2557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4F0A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B8C9D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B7C12F1"/>
    <w:multiLevelType w:val="hybridMultilevel"/>
    <w:tmpl w:val="C6A68932"/>
    <w:lvl w:ilvl="0" w:tplc="E97CE0FE">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0B490">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2806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A50A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C659D0">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F6BD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20EE3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0C6D6">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F03AF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D4A60C5"/>
    <w:multiLevelType w:val="hybridMultilevel"/>
    <w:tmpl w:val="7FD0AE9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D4B79FE"/>
    <w:multiLevelType w:val="hybridMultilevel"/>
    <w:tmpl w:val="9A7AA534"/>
    <w:lvl w:ilvl="0" w:tplc="6590D698">
      <w:start w:val="1"/>
      <w:numFmt w:val="decimal"/>
      <w:lvlText w:val="%1."/>
      <w:lvlJc w:val="left"/>
      <w:pPr>
        <w:ind w:left="708"/>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989E5E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F8BA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4E5B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D2A6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4664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6CD5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16F52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946F6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86018126">
    <w:abstractNumId w:val="67"/>
  </w:num>
  <w:num w:numId="2" w16cid:durableId="1748065181">
    <w:abstractNumId w:val="46"/>
  </w:num>
  <w:num w:numId="3" w16cid:durableId="1415740103">
    <w:abstractNumId w:val="20"/>
  </w:num>
  <w:num w:numId="4" w16cid:durableId="208882950">
    <w:abstractNumId w:val="64"/>
  </w:num>
  <w:num w:numId="5" w16cid:durableId="282807493">
    <w:abstractNumId w:val="5"/>
  </w:num>
  <w:num w:numId="6" w16cid:durableId="1221870351">
    <w:abstractNumId w:val="50"/>
  </w:num>
  <w:num w:numId="7" w16cid:durableId="1578906872">
    <w:abstractNumId w:val="42"/>
  </w:num>
  <w:num w:numId="8" w16cid:durableId="234442471">
    <w:abstractNumId w:val="33"/>
  </w:num>
  <w:num w:numId="9" w16cid:durableId="1235360006">
    <w:abstractNumId w:val="65"/>
  </w:num>
  <w:num w:numId="10" w16cid:durableId="560823342">
    <w:abstractNumId w:val="29"/>
  </w:num>
  <w:num w:numId="11" w16cid:durableId="1348751624">
    <w:abstractNumId w:val="63"/>
  </w:num>
  <w:num w:numId="12" w16cid:durableId="266274391">
    <w:abstractNumId w:val="34"/>
  </w:num>
  <w:num w:numId="13" w16cid:durableId="78333918">
    <w:abstractNumId w:val="39"/>
  </w:num>
  <w:num w:numId="14" w16cid:durableId="1155682393">
    <w:abstractNumId w:val="26"/>
  </w:num>
  <w:num w:numId="15" w16cid:durableId="1517771368">
    <w:abstractNumId w:val="6"/>
  </w:num>
  <w:num w:numId="16" w16cid:durableId="1247688099">
    <w:abstractNumId w:val="13"/>
  </w:num>
  <w:num w:numId="17" w16cid:durableId="1449353780">
    <w:abstractNumId w:val="43"/>
  </w:num>
  <w:num w:numId="18" w16cid:durableId="1823623083">
    <w:abstractNumId w:val="54"/>
  </w:num>
  <w:num w:numId="19" w16cid:durableId="616645134">
    <w:abstractNumId w:val="22"/>
  </w:num>
  <w:num w:numId="20" w16cid:durableId="1250694829">
    <w:abstractNumId w:val="56"/>
  </w:num>
  <w:num w:numId="21" w16cid:durableId="236981343">
    <w:abstractNumId w:val="16"/>
  </w:num>
  <w:num w:numId="22" w16cid:durableId="145097613">
    <w:abstractNumId w:val="48"/>
  </w:num>
  <w:num w:numId="23" w16cid:durableId="61562741">
    <w:abstractNumId w:val="28"/>
  </w:num>
  <w:num w:numId="24" w16cid:durableId="1568154046">
    <w:abstractNumId w:val="44"/>
  </w:num>
  <w:num w:numId="25" w16cid:durableId="1772704365">
    <w:abstractNumId w:val="37"/>
  </w:num>
  <w:num w:numId="26" w16cid:durableId="610938956">
    <w:abstractNumId w:val="49"/>
  </w:num>
  <w:num w:numId="27" w16cid:durableId="1567187147">
    <w:abstractNumId w:val="18"/>
  </w:num>
  <w:num w:numId="28" w16cid:durableId="110587248">
    <w:abstractNumId w:val="41"/>
  </w:num>
  <w:num w:numId="29" w16cid:durableId="610016583">
    <w:abstractNumId w:val="12"/>
  </w:num>
  <w:num w:numId="30" w16cid:durableId="760417645">
    <w:abstractNumId w:val="9"/>
  </w:num>
  <w:num w:numId="31" w16cid:durableId="2105957728">
    <w:abstractNumId w:val="25"/>
  </w:num>
  <w:num w:numId="32" w16cid:durableId="640500493">
    <w:abstractNumId w:val="61"/>
  </w:num>
  <w:num w:numId="33" w16cid:durableId="554238661">
    <w:abstractNumId w:val="57"/>
  </w:num>
  <w:num w:numId="34" w16cid:durableId="6375128">
    <w:abstractNumId w:val="36"/>
  </w:num>
  <w:num w:numId="35" w16cid:durableId="994839718">
    <w:abstractNumId w:val="55"/>
  </w:num>
  <w:num w:numId="36" w16cid:durableId="1682853301">
    <w:abstractNumId w:val="1"/>
  </w:num>
  <w:num w:numId="37" w16cid:durableId="1116145125">
    <w:abstractNumId w:val="19"/>
  </w:num>
  <w:num w:numId="38" w16cid:durableId="923490049">
    <w:abstractNumId w:val="32"/>
  </w:num>
  <w:num w:numId="39" w16cid:durableId="1656759509">
    <w:abstractNumId w:val="3"/>
  </w:num>
  <w:num w:numId="40" w16cid:durableId="1273440713">
    <w:abstractNumId w:val="40"/>
  </w:num>
  <w:num w:numId="41" w16cid:durableId="783156926">
    <w:abstractNumId w:val="4"/>
  </w:num>
  <w:num w:numId="42" w16cid:durableId="654797320">
    <w:abstractNumId w:val="51"/>
  </w:num>
  <w:num w:numId="43" w16cid:durableId="888421426">
    <w:abstractNumId w:val="60"/>
  </w:num>
  <w:num w:numId="44" w16cid:durableId="513422149">
    <w:abstractNumId w:val="62"/>
  </w:num>
  <w:num w:numId="45" w16cid:durableId="1789157353">
    <w:abstractNumId w:val="58"/>
  </w:num>
  <w:num w:numId="46" w16cid:durableId="596913306">
    <w:abstractNumId w:val="53"/>
  </w:num>
  <w:num w:numId="47" w16cid:durableId="1070813463">
    <w:abstractNumId w:val="23"/>
  </w:num>
  <w:num w:numId="48" w16cid:durableId="1786577688">
    <w:abstractNumId w:val="59"/>
  </w:num>
  <w:num w:numId="49" w16cid:durableId="861626404">
    <w:abstractNumId w:val="38"/>
  </w:num>
  <w:num w:numId="50" w16cid:durableId="2105345415">
    <w:abstractNumId w:val="24"/>
  </w:num>
  <w:num w:numId="51" w16cid:durableId="1739748520">
    <w:abstractNumId w:val="35"/>
  </w:num>
  <w:num w:numId="52" w16cid:durableId="2022124331">
    <w:abstractNumId w:val="45"/>
  </w:num>
  <w:num w:numId="53" w16cid:durableId="1358196596">
    <w:abstractNumId w:val="31"/>
  </w:num>
  <w:num w:numId="54" w16cid:durableId="428625701">
    <w:abstractNumId w:val="52"/>
  </w:num>
  <w:num w:numId="55" w16cid:durableId="1272670158">
    <w:abstractNumId w:val="17"/>
  </w:num>
  <w:num w:numId="56" w16cid:durableId="989135684">
    <w:abstractNumId w:val="66"/>
  </w:num>
  <w:num w:numId="57" w16cid:durableId="1031691084">
    <w:abstractNumId w:val="30"/>
  </w:num>
  <w:num w:numId="58" w16cid:durableId="1666282402">
    <w:abstractNumId w:val="2"/>
  </w:num>
  <w:num w:numId="59" w16cid:durableId="312493125">
    <w:abstractNumId w:val="14"/>
  </w:num>
  <w:num w:numId="60" w16cid:durableId="926966689">
    <w:abstractNumId w:val="10"/>
  </w:num>
  <w:num w:numId="61" w16cid:durableId="1856920868">
    <w:abstractNumId w:val="8"/>
  </w:num>
  <w:num w:numId="62" w16cid:durableId="459886888">
    <w:abstractNumId w:val="15"/>
  </w:num>
  <w:num w:numId="63" w16cid:durableId="1616522657">
    <w:abstractNumId w:val="7"/>
  </w:num>
  <w:num w:numId="64" w16cid:durableId="1398165145">
    <w:abstractNumId w:val="27"/>
  </w:num>
  <w:num w:numId="65" w16cid:durableId="1953051788">
    <w:abstractNumId w:val="11"/>
  </w:num>
  <w:num w:numId="66" w16cid:durableId="1496870690">
    <w:abstractNumId w:val="47"/>
  </w:num>
  <w:num w:numId="67" w16cid:durableId="257566509">
    <w:abstractNumId w:val="0"/>
  </w:num>
  <w:num w:numId="68" w16cid:durableId="428737150">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4C"/>
    <w:rsid w:val="00014611"/>
    <w:rsid w:val="00026044"/>
    <w:rsid w:val="00026B7B"/>
    <w:rsid w:val="00034DED"/>
    <w:rsid w:val="0004154C"/>
    <w:rsid w:val="00045EA8"/>
    <w:rsid w:val="00050B0C"/>
    <w:rsid w:val="00051C53"/>
    <w:rsid w:val="000715FD"/>
    <w:rsid w:val="000760F7"/>
    <w:rsid w:val="00084C8B"/>
    <w:rsid w:val="00097689"/>
    <w:rsid w:val="000C1CA0"/>
    <w:rsid w:val="000C6C5A"/>
    <w:rsid w:val="000D14DD"/>
    <w:rsid w:val="000D1754"/>
    <w:rsid w:val="000E208D"/>
    <w:rsid w:val="000F373F"/>
    <w:rsid w:val="00101966"/>
    <w:rsid w:val="00120B4C"/>
    <w:rsid w:val="00120C45"/>
    <w:rsid w:val="001272FA"/>
    <w:rsid w:val="00137744"/>
    <w:rsid w:val="00152BF8"/>
    <w:rsid w:val="001600E9"/>
    <w:rsid w:val="00163E62"/>
    <w:rsid w:val="0017285E"/>
    <w:rsid w:val="00174DDC"/>
    <w:rsid w:val="0018546D"/>
    <w:rsid w:val="00187759"/>
    <w:rsid w:val="00190DF0"/>
    <w:rsid w:val="00192F49"/>
    <w:rsid w:val="001A1C2A"/>
    <w:rsid w:val="001A59E9"/>
    <w:rsid w:val="001A5BF2"/>
    <w:rsid w:val="001A68F4"/>
    <w:rsid w:val="001B102D"/>
    <w:rsid w:val="001C0988"/>
    <w:rsid w:val="001C3FD9"/>
    <w:rsid w:val="001D091F"/>
    <w:rsid w:val="001D148E"/>
    <w:rsid w:val="001D3E1E"/>
    <w:rsid w:val="001E76B3"/>
    <w:rsid w:val="001F0060"/>
    <w:rsid w:val="00205004"/>
    <w:rsid w:val="0024115B"/>
    <w:rsid w:val="00242202"/>
    <w:rsid w:val="00270C41"/>
    <w:rsid w:val="00274F92"/>
    <w:rsid w:val="002831A4"/>
    <w:rsid w:val="002B402D"/>
    <w:rsid w:val="002C0FBC"/>
    <w:rsid w:val="002C6383"/>
    <w:rsid w:val="002D2905"/>
    <w:rsid w:val="002F1BF3"/>
    <w:rsid w:val="002F40BB"/>
    <w:rsid w:val="002F42D6"/>
    <w:rsid w:val="00300285"/>
    <w:rsid w:val="00302187"/>
    <w:rsid w:val="003025FB"/>
    <w:rsid w:val="00302D82"/>
    <w:rsid w:val="00311115"/>
    <w:rsid w:val="00320830"/>
    <w:rsid w:val="0032280C"/>
    <w:rsid w:val="003307B1"/>
    <w:rsid w:val="003376BE"/>
    <w:rsid w:val="00351582"/>
    <w:rsid w:val="00364ACA"/>
    <w:rsid w:val="0037014A"/>
    <w:rsid w:val="00392F4B"/>
    <w:rsid w:val="00393F38"/>
    <w:rsid w:val="003A0D93"/>
    <w:rsid w:val="003C11BF"/>
    <w:rsid w:val="003C1CC7"/>
    <w:rsid w:val="003D06F2"/>
    <w:rsid w:val="003D7DE0"/>
    <w:rsid w:val="003E3DCA"/>
    <w:rsid w:val="004053BA"/>
    <w:rsid w:val="004076B2"/>
    <w:rsid w:val="00410D00"/>
    <w:rsid w:val="004133DD"/>
    <w:rsid w:val="00415BA6"/>
    <w:rsid w:val="004347BD"/>
    <w:rsid w:val="00434E01"/>
    <w:rsid w:val="00443128"/>
    <w:rsid w:val="00454F93"/>
    <w:rsid w:val="00457D3F"/>
    <w:rsid w:val="00473465"/>
    <w:rsid w:val="00473B19"/>
    <w:rsid w:val="00474A86"/>
    <w:rsid w:val="0047720F"/>
    <w:rsid w:val="00485894"/>
    <w:rsid w:val="004872F5"/>
    <w:rsid w:val="0049002F"/>
    <w:rsid w:val="004A754C"/>
    <w:rsid w:val="004A7B0A"/>
    <w:rsid w:val="004B031D"/>
    <w:rsid w:val="004B135E"/>
    <w:rsid w:val="004B45D6"/>
    <w:rsid w:val="004C012C"/>
    <w:rsid w:val="004C650F"/>
    <w:rsid w:val="00516DA8"/>
    <w:rsid w:val="005247D3"/>
    <w:rsid w:val="00526835"/>
    <w:rsid w:val="00537808"/>
    <w:rsid w:val="0055626E"/>
    <w:rsid w:val="005600D1"/>
    <w:rsid w:val="005663D2"/>
    <w:rsid w:val="0057238A"/>
    <w:rsid w:val="00592BC6"/>
    <w:rsid w:val="0059636B"/>
    <w:rsid w:val="005A0925"/>
    <w:rsid w:val="005C18B5"/>
    <w:rsid w:val="005D4A19"/>
    <w:rsid w:val="005E40F3"/>
    <w:rsid w:val="0063162C"/>
    <w:rsid w:val="00640A65"/>
    <w:rsid w:val="00650B86"/>
    <w:rsid w:val="00677782"/>
    <w:rsid w:val="00680588"/>
    <w:rsid w:val="006866CD"/>
    <w:rsid w:val="006944B7"/>
    <w:rsid w:val="006D385F"/>
    <w:rsid w:val="006E7ECE"/>
    <w:rsid w:val="0070470F"/>
    <w:rsid w:val="00704A22"/>
    <w:rsid w:val="00711409"/>
    <w:rsid w:val="00720E50"/>
    <w:rsid w:val="007258E2"/>
    <w:rsid w:val="00726982"/>
    <w:rsid w:val="00740BBB"/>
    <w:rsid w:val="00742B3B"/>
    <w:rsid w:val="00770DBA"/>
    <w:rsid w:val="00771074"/>
    <w:rsid w:val="007970C6"/>
    <w:rsid w:val="007A53FD"/>
    <w:rsid w:val="007B0E5D"/>
    <w:rsid w:val="007B337B"/>
    <w:rsid w:val="007B6520"/>
    <w:rsid w:val="007C7D6A"/>
    <w:rsid w:val="007D0B85"/>
    <w:rsid w:val="007F4B72"/>
    <w:rsid w:val="007F5745"/>
    <w:rsid w:val="007F6564"/>
    <w:rsid w:val="008073F5"/>
    <w:rsid w:val="00830E6D"/>
    <w:rsid w:val="008348E4"/>
    <w:rsid w:val="00834D03"/>
    <w:rsid w:val="00856A3F"/>
    <w:rsid w:val="0086535A"/>
    <w:rsid w:val="00873358"/>
    <w:rsid w:val="00875BAF"/>
    <w:rsid w:val="00887CB3"/>
    <w:rsid w:val="008A6257"/>
    <w:rsid w:val="008A683F"/>
    <w:rsid w:val="008B1D4C"/>
    <w:rsid w:val="008B57A9"/>
    <w:rsid w:val="008C7D97"/>
    <w:rsid w:val="008E0774"/>
    <w:rsid w:val="008E18F6"/>
    <w:rsid w:val="008E2DC4"/>
    <w:rsid w:val="008F2BF0"/>
    <w:rsid w:val="008F4C44"/>
    <w:rsid w:val="008F5F9C"/>
    <w:rsid w:val="008F65D4"/>
    <w:rsid w:val="00916623"/>
    <w:rsid w:val="00916B91"/>
    <w:rsid w:val="0093266A"/>
    <w:rsid w:val="009421F7"/>
    <w:rsid w:val="00972BA7"/>
    <w:rsid w:val="009762DF"/>
    <w:rsid w:val="00982C91"/>
    <w:rsid w:val="009833E6"/>
    <w:rsid w:val="00983427"/>
    <w:rsid w:val="00991D27"/>
    <w:rsid w:val="009922E1"/>
    <w:rsid w:val="009961E4"/>
    <w:rsid w:val="00996724"/>
    <w:rsid w:val="009976D8"/>
    <w:rsid w:val="009A5099"/>
    <w:rsid w:val="009B134A"/>
    <w:rsid w:val="009B3EA2"/>
    <w:rsid w:val="009D2A65"/>
    <w:rsid w:val="009E02EE"/>
    <w:rsid w:val="009E45C1"/>
    <w:rsid w:val="009F5BF3"/>
    <w:rsid w:val="00A026E7"/>
    <w:rsid w:val="00A0452C"/>
    <w:rsid w:val="00A1358D"/>
    <w:rsid w:val="00A2775C"/>
    <w:rsid w:val="00A375D1"/>
    <w:rsid w:val="00A470C9"/>
    <w:rsid w:val="00A52D50"/>
    <w:rsid w:val="00A57B70"/>
    <w:rsid w:val="00A66277"/>
    <w:rsid w:val="00A71612"/>
    <w:rsid w:val="00A71B37"/>
    <w:rsid w:val="00A7355D"/>
    <w:rsid w:val="00A84983"/>
    <w:rsid w:val="00A8787F"/>
    <w:rsid w:val="00A9459E"/>
    <w:rsid w:val="00AA6ACE"/>
    <w:rsid w:val="00AA7D98"/>
    <w:rsid w:val="00AB03E4"/>
    <w:rsid w:val="00AB4399"/>
    <w:rsid w:val="00AB5932"/>
    <w:rsid w:val="00AB679F"/>
    <w:rsid w:val="00AC1B30"/>
    <w:rsid w:val="00AC5F47"/>
    <w:rsid w:val="00AD51E5"/>
    <w:rsid w:val="00AE2E0D"/>
    <w:rsid w:val="00AE3868"/>
    <w:rsid w:val="00AE4216"/>
    <w:rsid w:val="00AE4787"/>
    <w:rsid w:val="00AE4CA3"/>
    <w:rsid w:val="00AF11DA"/>
    <w:rsid w:val="00B013F4"/>
    <w:rsid w:val="00B03A4E"/>
    <w:rsid w:val="00B41947"/>
    <w:rsid w:val="00B56326"/>
    <w:rsid w:val="00B632C3"/>
    <w:rsid w:val="00B71E86"/>
    <w:rsid w:val="00B83267"/>
    <w:rsid w:val="00B834A7"/>
    <w:rsid w:val="00B94219"/>
    <w:rsid w:val="00B96BB1"/>
    <w:rsid w:val="00BA1791"/>
    <w:rsid w:val="00BA68A6"/>
    <w:rsid w:val="00BD36B8"/>
    <w:rsid w:val="00BE13BC"/>
    <w:rsid w:val="00BE6A02"/>
    <w:rsid w:val="00BF33AB"/>
    <w:rsid w:val="00C03DBF"/>
    <w:rsid w:val="00C10B10"/>
    <w:rsid w:val="00C12F0A"/>
    <w:rsid w:val="00C20C09"/>
    <w:rsid w:val="00C41AC3"/>
    <w:rsid w:val="00C4527C"/>
    <w:rsid w:val="00C47FF9"/>
    <w:rsid w:val="00C508AC"/>
    <w:rsid w:val="00C54A25"/>
    <w:rsid w:val="00C56D74"/>
    <w:rsid w:val="00C6071B"/>
    <w:rsid w:val="00C662E0"/>
    <w:rsid w:val="00C7436F"/>
    <w:rsid w:val="00C90F4E"/>
    <w:rsid w:val="00C91C1E"/>
    <w:rsid w:val="00C96E65"/>
    <w:rsid w:val="00CB066B"/>
    <w:rsid w:val="00CB56A6"/>
    <w:rsid w:val="00CB7481"/>
    <w:rsid w:val="00CC45CC"/>
    <w:rsid w:val="00CC7012"/>
    <w:rsid w:val="00CD4FA4"/>
    <w:rsid w:val="00CE299E"/>
    <w:rsid w:val="00CE404A"/>
    <w:rsid w:val="00CF5129"/>
    <w:rsid w:val="00D04603"/>
    <w:rsid w:val="00D540AA"/>
    <w:rsid w:val="00D77D5A"/>
    <w:rsid w:val="00D83A19"/>
    <w:rsid w:val="00D84DD6"/>
    <w:rsid w:val="00D92F2E"/>
    <w:rsid w:val="00DA710E"/>
    <w:rsid w:val="00DB6EA6"/>
    <w:rsid w:val="00DC2CC4"/>
    <w:rsid w:val="00DF5FE1"/>
    <w:rsid w:val="00E0490D"/>
    <w:rsid w:val="00E073C1"/>
    <w:rsid w:val="00E110BE"/>
    <w:rsid w:val="00E1583E"/>
    <w:rsid w:val="00E17009"/>
    <w:rsid w:val="00E311E7"/>
    <w:rsid w:val="00E34E9B"/>
    <w:rsid w:val="00E52CED"/>
    <w:rsid w:val="00E54204"/>
    <w:rsid w:val="00E7129C"/>
    <w:rsid w:val="00E716D6"/>
    <w:rsid w:val="00E809F6"/>
    <w:rsid w:val="00E80EA6"/>
    <w:rsid w:val="00E82DF2"/>
    <w:rsid w:val="00E83524"/>
    <w:rsid w:val="00E972F7"/>
    <w:rsid w:val="00EA26FC"/>
    <w:rsid w:val="00EA2F0A"/>
    <w:rsid w:val="00EA4119"/>
    <w:rsid w:val="00EA48F3"/>
    <w:rsid w:val="00EC394E"/>
    <w:rsid w:val="00EE2796"/>
    <w:rsid w:val="00EF4270"/>
    <w:rsid w:val="00EF5F3C"/>
    <w:rsid w:val="00F02CBF"/>
    <w:rsid w:val="00F15774"/>
    <w:rsid w:val="00F330FE"/>
    <w:rsid w:val="00F409ED"/>
    <w:rsid w:val="00F5676A"/>
    <w:rsid w:val="00F600C3"/>
    <w:rsid w:val="00F634C8"/>
    <w:rsid w:val="00F770FA"/>
    <w:rsid w:val="00F93C2B"/>
    <w:rsid w:val="00FA25BA"/>
    <w:rsid w:val="00FB2D35"/>
    <w:rsid w:val="00FC3B72"/>
    <w:rsid w:val="00FD2C48"/>
    <w:rsid w:val="00FE3E06"/>
    <w:rsid w:val="021D701F"/>
    <w:rsid w:val="03930454"/>
    <w:rsid w:val="042B91A3"/>
    <w:rsid w:val="0441C238"/>
    <w:rsid w:val="055D7836"/>
    <w:rsid w:val="093D26A5"/>
    <w:rsid w:val="0B4A472F"/>
    <w:rsid w:val="0F80FE20"/>
    <w:rsid w:val="11BA2B4B"/>
    <w:rsid w:val="1338BCF4"/>
    <w:rsid w:val="14AD9515"/>
    <w:rsid w:val="1598187D"/>
    <w:rsid w:val="15A5A58A"/>
    <w:rsid w:val="18B77396"/>
    <w:rsid w:val="191728FA"/>
    <w:rsid w:val="19C5D100"/>
    <w:rsid w:val="1BA4B976"/>
    <w:rsid w:val="1E38C737"/>
    <w:rsid w:val="20B6B31F"/>
    <w:rsid w:val="2105259D"/>
    <w:rsid w:val="223AAE15"/>
    <w:rsid w:val="226AB2DC"/>
    <w:rsid w:val="25B5155B"/>
    <w:rsid w:val="26275B50"/>
    <w:rsid w:val="274B0C3D"/>
    <w:rsid w:val="290A8DA3"/>
    <w:rsid w:val="29721BD8"/>
    <w:rsid w:val="2AE237F2"/>
    <w:rsid w:val="2AF7CBCC"/>
    <w:rsid w:val="2D51FDE6"/>
    <w:rsid w:val="3060FDB9"/>
    <w:rsid w:val="34F96EF1"/>
    <w:rsid w:val="360D984A"/>
    <w:rsid w:val="38758706"/>
    <w:rsid w:val="39984C15"/>
    <w:rsid w:val="3D3EB230"/>
    <w:rsid w:val="421C453D"/>
    <w:rsid w:val="42725249"/>
    <w:rsid w:val="45BC82DF"/>
    <w:rsid w:val="45BF6594"/>
    <w:rsid w:val="47DBABAB"/>
    <w:rsid w:val="492E9457"/>
    <w:rsid w:val="49E02613"/>
    <w:rsid w:val="49E338B5"/>
    <w:rsid w:val="4B243212"/>
    <w:rsid w:val="519F487D"/>
    <w:rsid w:val="51CBC46D"/>
    <w:rsid w:val="541BB38E"/>
    <w:rsid w:val="5AFE08F0"/>
    <w:rsid w:val="5B950AA3"/>
    <w:rsid w:val="5C0279C2"/>
    <w:rsid w:val="5CA22263"/>
    <w:rsid w:val="5EBA6C0B"/>
    <w:rsid w:val="65A0013E"/>
    <w:rsid w:val="673C5189"/>
    <w:rsid w:val="675D6BD0"/>
    <w:rsid w:val="67DC51F4"/>
    <w:rsid w:val="68FCEBB2"/>
    <w:rsid w:val="6CBE3442"/>
    <w:rsid w:val="6DA764BA"/>
    <w:rsid w:val="72CE0F58"/>
    <w:rsid w:val="76E650F1"/>
    <w:rsid w:val="7714964A"/>
    <w:rsid w:val="7895FAFC"/>
    <w:rsid w:val="79486F87"/>
    <w:rsid w:val="7AE09D20"/>
    <w:rsid w:val="7E2DBFAC"/>
    <w:rsid w:val="7E351A7D"/>
    <w:rsid w:val="7E5D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0DF4"/>
  <w15:docId w15:val="{587A3DB0-371C-4ACD-A98C-73469495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18" w:hanging="718"/>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72"/>
      <w:ind w:left="718"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13"/>
      <w:ind w:left="718" w:hanging="10"/>
      <w:outlineLvl w:val="2"/>
    </w:pPr>
    <w:rPr>
      <w:rFonts w:ascii="Calibri" w:eastAsia="Calibri" w:hAnsi="Calibri" w:cs="Calibri"/>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3Char">
    <w:name w:val="Heading 3 Char"/>
    <w:link w:val="Heading3"/>
    <w:rPr>
      <w:rFonts w:ascii="Calibri" w:eastAsia="Calibri" w:hAnsi="Calibri" w:cs="Calibri"/>
      <w:b/>
      <w:i/>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D4A19"/>
    <w:rPr>
      <w:color w:val="0563C1" w:themeColor="hyperlink"/>
      <w:u w:val="single"/>
    </w:rPr>
  </w:style>
  <w:style w:type="character" w:styleId="FollowedHyperlink">
    <w:name w:val="FollowedHyperlink"/>
    <w:basedOn w:val="DefaultParagraphFont"/>
    <w:uiPriority w:val="99"/>
    <w:semiHidden/>
    <w:unhideWhenUsed/>
    <w:rsid w:val="005D4A19"/>
    <w:rPr>
      <w:color w:val="954F72" w:themeColor="followedHyperlink"/>
      <w:u w:val="single"/>
    </w:rPr>
  </w:style>
  <w:style w:type="paragraph" w:styleId="ListParagraph">
    <w:name w:val="List Paragraph"/>
    <w:basedOn w:val="Normal"/>
    <w:uiPriority w:val="34"/>
    <w:qFormat/>
    <w:rsid w:val="00BE13BC"/>
    <w:pPr>
      <w:ind w:left="720"/>
      <w:contextualSpacing/>
    </w:pPr>
  </w:style>
  <w:style w:type="paragraph" w:styleId="Header">
    <w:name w:val="header"/>
    <w:basedOn w:val="Normal"/>
    <w:link w:val="HeaderChar"/>
    <w:uiPriority w:val="99"/>
    <w:unhideWhenUsed/>
    <w:rsid w:val="00322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80C"/>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C10B10"/>
    <w:rPr>
      <w:sz w:val="16"/>
      <w:szCs w:val="16"/>
    </w:rPr>
  </w:style>
  <w:style w:type="paragraph" w:styleId="CommentText">
    <w:name w:val="annotation text"/>
    <w:basedOn w:val="Normal"/>
    <w:link w:val="CommentTextChar"/>
    <w:uiPriority w:val="99"/>
    <w:unhideWhenUsed/>
    <w:rsid w:val="00C10B10"/>
    <w:pPr>
      <w:spacing w:line="240" w:lineRule="auto"/>
    </w:pPr>
    <w:rPr>
      <w:szCs w:val="20"/>
    </w:rPr>
  </w:style>
  <w:style w:type="character" w:customStyle="1" w:styleId="CommentTextChar">
    <w:name w:val="Comment Text Char"/>
    <w:basedOn w:val="DefaultParagraphFont"/>
    <w:link w:val="CommentText"/>
    <w:uiPriority w:val="99"/>
    <w:rsid w:val="00C10B1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10B10"/>
    <w:rPr>
      <w:b/>
      <w:bCs/>
    </w:rPr>
  </w:style>
  <w:style w:type="character" w:customStyle="1" w:styleId="CommentSubjectChar">
    <w:name w:val="Comment Subject Char"/>
    <w:basedOn w:val="CommentTextChar"/>
    <w:link w:val="CommentSubject"/>
    <w:uiPriority w:val="99"/>
    <w:semiHidden/>
    <w:rsid w:val="00C10B1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10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B10"/>
    <w:rPr>
      <w:rFonts w:ascii="Segoe UI" w:eastAsia="Calibri" w:hAnsi="Segoe UI" w:cs="Segoe UI"/>
      <w:color w:val="000000"/>
      <w:sz w:val="18"/>
      <w:szCs w:val="18"/>
    </w:rPr>
  </w:style>
  <w:style w:type="character" w:customStyle="1" w:styleId="UnresolvedMention1">
    <w:name w:val="Unresolved Mention1"/>
    <w:basedOn w:val="DefaultParagraphFont"/>
    <w:uiPriority w:val="99"/>
    <w:semiHidden/>
    <w:unhideWhenUsed/>
    <w:rsid w:val="00D92F2E"/>
    <w:rPr>
      <w:color w:val="605E5C"/>
      <w:shd w:val="clear" w:color="auto" w:fill="E1DFDD"/>
    </w:rPr>
  </w:style>
  <w:style w:type="paragraph" w:styleId="Revision">
    <w:name w:val="Revision"/>
    <w:hidden/>
    <w:uiPriority w:val="99"/>
    <w:semiHidden/>
    <w:rsid w:val="0017285E"/>
    <w:pPr>
      <w:spacing w:after="0" w:line="240" w:lineRule="auto"/>
    </w:pPr>
    <w:rPr>
      <w:rFonts w:ascii="Calibri" w:eastAsia="Calibri" w:hAnsi="Calibri" w:cs="Calibri"/>
      <w:color w:val="000000"/>
      <w:sz w:val="20"/>
    </w:rPr>
  </w:style>
  <w:style w:type="paragraph" w:customStyle="1" w:styleId="Default">
    <w:name w:val="Default"/>
    <w:rsid w:val="008B57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5529">
      <w:bodyDiv w:val="1"/>
      <w:marLeft w:val="0"/>
      <w:marRight w:val="0"/>
      <w:marTop w:val="0"/>
      <w:marBottom w:val="0"/>
      <w:divBdr>
        <w:top w:val="none" w:sz="0" w:space="0" w:color="auto"/>
        <w:left w:val="none" w:sz="0" w:space="0" w:color="auto"/>
        <w:bottom w:val="none" w:sz="0" w:space="0" w:color="auto"/>
        <w:right w:val="none" w:sz="0" w:space="0" w:color="auto"/>
      </w:divBdr>
    </w:div>
    <w:div w:id="740904019">
      <w:bodyDiv w:val="1"/>
      <w:marLeft w:val="0"/>
      <w:marRight w:val="0"/>
      <w:marTop w:val="0"/>
      <w:marBottom w:val="0"/>
      <w:divBdr>
        <w:top w:val="none" w:sz="0" w:space="0" w:color="auto"/>
        <w:left w:val="none" w:sz="0" w:space="0" w:color="auto"/>
        <w:bottom w:val="none" w:sz="0" w:space="0" w:color="auto"/>
        <w:right w:val="none" w:sz="0" w:space="0" w:color="auto"/>
      </w:divBdr>
    </w:div>
    <w:div w:id="96242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cademy-trust-handbook/academy-trust-handbook-2025-effective-from-1-september-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5" ma:contentTypeDescription="Create a new document." ma:contentTypeScope="" ma:versionID="7c32a405e8ecb959ff9ca2754170da05">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797cca798ca8a4b6130cada0d3e82725"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6FAF-38D0-494A-881C-DA16419E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f3a15-1695-41d1-9586-d4845052a24f"/>
    <ds:schemaRef ds:uri="4633cc5c-b56f-4c47-be62-75d74a7f1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14232-612D-46A1-8DFC-1245AD7FB3EB}">
  <ds:schemaRefs>
    <ds:schemaRef ds:uri="http://schemas.microsoft.com/office/2006/metadata/properties"/>
    <ds:schemaRef ds:uri="http://schemas.microsoft.com/office/infopath/2007/PartnerControls"/>
    <ds:schemaRef ds:uri="040f3a15-1695-41d1-9586-d4845052a24f"/>
  </ds:schemaRefs>
</ds:datastoreItem>
</file>

<file path=customXml/itemProps3.xml><?xml version="1.0" encoding="utf-8"?>
<ds:datastoreItem xmlns:ds="http://schemas.openxmlformats.org/officeDocument/2006/customXml" ds:itemID="{64467DB0-B2D9-46EA-BCC4-B8E991CD5CD2}">
  <ds:schemaRefs>
    <ds:schemaRef ds:uri="http://schemas.microsoft.com/sharepoint/v3/contenttype/forms"/>
  </ds:schemaRefs>
</ds:datastoreItem>
</file>

<file path=customXml/itemProps4.xml><?xml version="1.0" encoding="utf-8"?>
<ds:datastoreItem xmlns:ds="http://schemas.openxmlformats.org/officeDocument/2006/customXml" ds:itemID="{75EAA84A-B9BF-4E7D-B56E-13536B81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8129</Words>
  <Characters>43414</Characters>
  <Application>Microsoft Office Word</Application>
  <DocSecurity>0</DocSecurity>
  <Lines>1356</Lines>
  <Paragraphs>592</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Broome</dc:creator>
  <cp:lastModifiedBy>Rebecca Miller</cp:lastModifiedBy>
  <cp:revision>3</cp:revision>
  <dcterms:created xsi:type="dcterms:W3CDTF">2025-12-05T11:24:00Z</dcterms:created>
  <dcterms:modified xsi:type="dcterms:W3CDTF">2025-12-18T09:56:00Z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{"FileActivityType":"9","FileActivityTimeStamp":"2024-11-04T13:15:07.237Z","FileActivityUsersOnPage":[{"DisplayName":"Rebecca Miller","Id":"iatrmiller@ironstoneacademy.org.uk"},{"DisplayName":"Carl Faulkner","Id":"iatcfaulkner@ironstoneacademy.org.uk"}],"</vt:lpwstr>
  </property>
  <property fmtid="{D5CDD505-2E9C-101B-9397-08002B2CF9AE}" pid="7" name="TriggerFlowInfo">
    <vt:lpwstr/>
  </property>
</Properties>
</file>